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1565" w14:textId="0F0B5EC5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32DEFC5A" w14:textId="77777777" w:rsidR="005535D6" w:rsidRDefault="005535D6" w:rsidP="005535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57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โครงการวิจัยภายใต้แผนงานโครงการพลิกโฉมระบบอุดมศึกษาของประเทศ </w:t>
      </w:r>
    </w:p>
    <w:p w14:paraId="01AAC5B6" w14:textId="59BBB2A7" w:rsidR="0011530B" w:rsidRDefault="005535D6" w:rsidP="005535D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  <w:r w:rsidRPr="00A57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A574B9">
        <w:rPr>
          <w:rFonts w:ascii="TH SarabunPSK" w:hAnsi="TH SarabunPSK" w:cs="TH SarabunPSK"/>
          <w:b/>
          <w:bCs/>
          <w:color w:val="000000"/>
          <w:sz w:val="32"/>
          <w:szCs w:val="32"/>
        </w:rPr>
        <w:t>Reinventing University System</w:t>
      </w:r>
      <w:r w:rsidRPr="00A57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มหาวิทยาลัยศิลปากร ประจำปีงบประมาณ 2564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17003645" w:rsidR="00B83828" w:rsidRDefault="00B83828" w:rsidP="005535D6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F70C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</w:t>
      </w:r>
      <w:r w:rsidR="00635D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ยุทธศาสตร์หน่วยงาน </w:t>
      </w:r>
    </w:p>
    <w:p w14:paraId="3526AFE4" w14:textId="77777777" w:rsidR="00707444" w:rsidRDefault="00963E74" w:rsidP="00C025B3">
      <w:pPr>
        <w:shd w:val="clear" w:color="auto" w:fill="FFFFFF"/>
        <w:rPr>
          <w:rFonts w:ascii="TH SarabunPSK" w:eastAsia="Cordia New" w:hAnsi="TH SarabunPSK" w:cs="TH SarabunPSK"/>
          <w:sz w:val="32"/>
          <w:szCs w:val="32"/>
        </w:rPr>
      </w:pPr>
      <w:r w:rsidRPr="00963E74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 w:rsidR="00C025B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74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14:paraId="459EC3F5" w14:textId="14C6CF7F" w:rsidR="00707444" w:rsidRPr="00707444" w:rsidRDefault="00707444" w:rsidP="005535D6">
      <w:pPr>
        <w:shd w:val="clear" w:color="auto" w:fill="FFFFFF"/>
        <w:spacing w:after="0" w:line="240" w:lineRule="auto"/>
        <w:ind w:left="1080" w:hanging="360"/>
        <w:rPr>
          <w:rFonts w:ascii="TH SarabunPSK" w:hAnsi="TH SarabunPSK" w:cs="TH SarabunPSK"/>
          <w:color w:val="000000"/>
          <w:sz w:val="32"/>
          <w:szCs w:val="32"/>
          <w:shd w:val="clear" w:color="auto" w:fill="FDFDFD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535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07444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="00C025B3" w:rsidRPr="00707444">
        <w:rPr>
          <w:rFonts w:ascii="TH SarabunPSK" w:hAnsi="TH SarabunPSK" w:cs="TH SarabunPSK"/>
          <w:color w:val="000000"/>
          <w:sz w:val="32"/>
          <w:szCs w:val="32"/>
          <w:shd w:val="clear" w:color="auto" w:fill="FDFDFD"/>
          <w:cs/>
        </w:rPr>
        <w:t>เพื่อสร้างสรรค์องค์ความรู้ทั้งศาสตร์และศิลป์ สู่ความเป็นเลิศทางวิชาการ</w:t>
      </w:r>
    </w:p>
    <w:p w14:paraId="50309909" w14:textId="3FC84944" w:rsidR="00707444" w:rsidRPr="00707444" w:rsidRDefault="00707444" w:rsidP="005535D6">
      <w:pPr>
        <w:shd w:val="clear" w:color="auto" w:fill="FFFFFF"/>
        <w:spacing w:after="0" w:line="240" w:lineRule="auto"/>
        <w:ind w:left="1080" w:hanging="360"/>
        <w:rPr>
          <w:rFonts w:ascii="TH SarabunPSK" w:hAnsi="TH SarabunPSK" w:cs="TH SarabunPSK"/>
          <w:color w:val="000000"/>
          <w:sz w:val="32"/>
          <w:szCs w:val="32"/>
          <w:shd w:val="clear" w:color="auto" w:fill="FDFDFD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DFDFD"/>
          <w:cs/>
        </w:rPr>
        <w:t xml:space="preserve"> </w:t>
      </w:r>
      <w:r w:rsidR="005535D6">
        <w:rPr>
          <w:rFonts w:ascii="TH SarabunPSK" w:hAnsi="TH SarabunPSK" w:cs="TH SarabunPSK"/>
          <w:color w:val="000000"/>
          <w:sz w:val="32"/>
          <w:szCs w:val="32"/>
          <w:shd w:val="clear" w:color="auto" w:fill="FDFDFD"/>
        </w:rPr>
        <w:tab/>
      </w:r>
      <w:r w:rsidR="00C025B3" w:rsidRPr="00707444">
        <w:rPr>
          <w:rFonts w:ascii="TH SarabunPSK" w:hAnsi="TH SarabunPSK" w:cs="TH SarabunPSK"/>
          <w:color w:val="000000"/>
          <w:sz w:val="32"/>
          <w:szCs w:val="32"/>
          <w:shd w:val="clear" w:color="auto" w:fill="FDFDFD"/>
        </w:rPr>
        <w:t>2</w:t>
      </w:r>
      <w:r w:rsidR="00C025B3" w:rsidRPr="00707444">
        <w:rPr>
          <w:rFonts w:ascii="TH SarabunPSK" w:hAnsi="TH SarabunPSK" w:cs="TH SarabunPSK"/>
          <w:color w:val="000000"/>
          <w:sz w:val="32"/>
          <w:szCs w:val="32"/>
          <w:shd w:val="clear" w:color="auto" w:fill="FDFDFD"/>
          <w:cs/>
        </w:rPr>
        <w:t xml:space="preserve">.เพื่อพัฒนาความรู้ที่เป็นกลไกนำไปสู่การยกระดับคุณภาพชีวิตและการพัฒนาที่ยั่งยืน </w:t>
      </w:r>
    </w:p>
    <w:p w14:paraId="7E2EBFC4" w14:textId="755E9701" w:rsidR="00963E74" w:rsidRPr="00963E74" w:rsidRDefault="00707444" w:rsidP="005535D6">
      <w:pPr>
        <w:shd w:val="clear" w:color="auto" w:fill="FFFFFF"/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DFDFD"/>
          <w:cs/>
        </w:rPr>
        <w:t xml:space="preserve"> </w:t>
      </w:r>
      <w:r w:rsidR="005535D6">
        <w:rPr>
          <w:rFonts w:ascii="TH SarabunPSK" w:hAnsi="TH SarabunPSK" w:cs="TH SarabunPSK"/>
          <w:color w:val="000000"/>
          <w:sz w:val="32"/>
          <w:szCs w:val="32"/>
          <w:shd w:val="clear" w:color="auto" w:fill="FDFDFD"/>
          <w:cs/>
        </w:rPr>
        <w:tab/>
      </w:r>
      <w:r w:rsidR="00C025B3" w:rsidRPr="00707444">
        <w:rPr>
          <w:rFonts w:ascii="TH SarabunPSK" w:hAnsi="TH SarabunPSK" w:cs="TH SarabunPSK"/>
          <w:color w:val="000000"/>
          <w:sz w:val="32"/>
          <w:szCs w:val="32"/>
          <w:shd w:val="clear" w:color="auto" w:fill="FDFDFD"/>
        </w:rPr>
        <w:t>3</w:t>
      </w:r>
      <w:r w:rsidR="00C025B3" w:rsidRPr="00707444">
        <w:rPr>
          <w:rFonts w:ascii="TH SarabunPSK" w:hAnsi="TH SarabunPSK" w:cs="TH SarabunPSK"/>
          <w:color w:val="000000"/>
          <w:sz w:val="32"/>
          <w:szCs w:val="32"/>
          <w:shd w:val="clear" w:color="auto" w:fill="FDFDFD"/>
          <w:cs/>
        </w:rPr>
        <w:t>.เพื่อเสริมสร้างศักยภาพของทรัพยากรมนุษย์ที่เท่าทันการแข่งขันและการเปลี่ยนแปลงอย่างพลิกผัน</w:t>
      </w:r>
      <w:r w:rsidR="00963E74" w:rsidRPr="0070744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63E74" w:rsidRPr="0070744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63E74" w:rsidRPr="00707444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10D180D" w14:textId="5E38979E" w:rsidR="00635D61" w:rsidRDefault="00635D61" w:rsidP="005535D6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6956078" w14:textId="673DB5EA" w:rsidR="00446A2A" w:rsidRPr="00707444" w:rsidRDefault="00707444" w:rsidP="005535D6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707444"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 w:rsidR="005535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07444">
        <w:rPr>
          <w:rFonts w:ascii="TH SarabunPSK" w:eastAsia="Cordia New" w:hAnsi="TH SarabunPSK" w:cs="TH SarabunPSK" w:hint="cs"/>
          <w:sz w:val="32"/>
          <w:szCs w:val="32"/>
          <w:cs/>
        </w:rPr>
        <w:t>1.จำนวนผลงาน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ที่ตีพิมพ์</w:t>
      </w:r>
      <w:r w:rsidRPr="0070744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ในวารสารระดับนานาชาติในฐานข้อมูล </w:t>
      </w:r>
      <w:r>
        <w:rPr>
          <w:rFonts w:ascii="TH SarabunPSK" w:eastAsia="Cordia New" w:hAnsi="TH SarabunPSK" w:cs="TH SarabunPSK"/>
          <w:sz w:val="32"/>
          <w:szCs w:val="32"/>
        </w:rPr>
        <w:t xml:space="preserve">Scopus </w:t>
      </w:r>
      <w:r>
        <w:rPr>
          <w:rFonts w:ascii="TH SarabunPSK" w:eastAsia="Cordia New" w:hAnsi="TH SarabunPSK" w:cs="TH SarabunPSK"/>
          <w:sz w:val="32"/>
          <w:szCs w:val="32"/>
          <w:cs/>
        </w:rPr>
        <w:t>/</w:t>
      </w:r>
      <w:r>
        <w:rPr>
          <w:rFonts w:ascii="TH SarabunPSK" w:eastAsia="Cordia New" w:hAnsi="TH SarabunPSK" w:cs="TH SarabunPSK"/>
          <w:sz w:val="32"/>
          <w:szCs w:val="32"/>
        </w:rPr>
        <w:t xml:space="preserve">SCIE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ordia New" w:hAnsi="TH SarabunPSK" w:cs="TH SarabunPSK"/>
          <w:sz w:val="32"/>
          <w:szCs w:val="32"/>
        </w:rPr>
        <w:t>SSCI</w:t>
      </w:r>
      <w:r>
        <w:rPr>
          <w:rFonts w:ascii="TH SarabunPSK" w:eastAsia="Cordia New" w:hAnsi="TH SarabunPSK" w:cs="TH SarabunPSK"/>
          <w:sz w:val="32"/>
          <w:szCs w:val="32"/>
          <w:cs/>
        </w:rPr>
        <w:t>/</w:t>
      </w:r>
      <w:r>
        <w:rPr>
          <w:rFonts w:ascii="TH SarabunPSK" w:eastAsia="Cordia New" w:hAnsi="TH SarabunPSK" w:cs="TH SarabunPSK"/>
          <w:sz w:val="32"/>
          <w:szCs w:val="32"/>
        </w:rPr>
        <w:t>AHCL</w:t>
      </w:r>
    </w:p>
    <w:p w14:paraId="741F0CDB" w14:textId="0A4DCCC1" w:rsidR="00707444" w:rsidRPr="00707444" w:rsidRDefault="00707444" w:rsidP="005535D6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 w:rsidRPr="00707444"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 w:rsidR="005535D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2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การพัฒนากำลังคน</w:t>
      </w:r>
    </w:p>
    <w:p w14:paraId="4DC9ABE5" w14:textId="5D8D0279" w:rsidR="00707444" w:rsidRPr="00707444" w:rsidRDefault="00707444" w:rsidP="005535D6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 w:rsidRPr="00707444"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 w:rsidR="005535D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จำนวนทรัพย์สินทางปัญญา</w:t>
      </w:r>
    </w:p>
    <w:p w14:paraId="06263239" w14:textId="018BCAD4" w:rsidR="00707444" w:rsidRPr="00707444" w:rsidRDefault="00707444" w:rsidP="005535D6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 w:rsidRPr="00707444"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 w:rsidR="005535D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ทรัพย์สินทางปัญญา</w:t>
      </w:r>
    </w:p>
    <w:p w14:paraId="6BECBB81" w14:textId="29F62E32" w:rsidR="00707444" w:rsidRDefault="00707444" w:rsidP="005535D6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707444"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 w:rsidR="005535D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ต้นแบบผลิตภัณฑ์  ต้นแบบเทคโนโลยี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A9A275D" w14:textId="48BE3134" w:rsidR="00707444" w:rsidRDefault="00707444" w:rsidP="005535D6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707444">
        <w:rPr>
          <w:rFonts w:ascii="TH SarabunPSK" w:eastAsia="Cordia New" w:hAnsi="TH SarabunPSK" w:cs="TH SarabunPSK"/>
          <w:sz w:val="32"/>
          <w:szCs w:val="32"/>
        </w:rPr>
        <w:sym w:font="Wingdings 2" w:char="F030"/>
      </w:r>
      <w:r w:rsidR="005535D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6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เกิดกระบวนการใหม่  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5ABE8B83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AFB10AE" w14:textId="77777777" w:rsidR="00D2093A" w:rsidRPr="008146B6" w:rsidRDefault="00D2093A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6C3C420F" w14:textId="44499FDB" w:rsidR="003E6487" w:rsidRPr="00D2093A" w:rsidRDefault="003E6487" w:rsidP="00D2093A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D2093A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59BC44DB" w:rsidR="003E6487" w:rsidRPr="00D2093A" w:rsidRDefault="003E6487" w:rsidP="00D2093A">
      <w:pPr>
        <w:tabs>
          <w:tab w:val="left" w:pos="360"/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D2093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D2093A">
        <w:rPr>
          <w:rFonts w:ascii="TH SarabunPSK" w:eastAsia="Cordia New" w:hAnsi="TH SarabunPSK" w:cs="TH SarabunPSK"/>
          <w:sz w:val="32"/>
          <w:szCs w:val="32"/>
        </w:rPr>
        <w:tab/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D2093A" w:rsidRDefault="003E6487" w:rsidP="00D2093A">
      <w:pPr>
        <w:tabs>
          <w:tab w:val="left" w:pos="360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D2093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D2093A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593CDB7D" w:rsidR="005B06E3" w:rsidRPr="00D2093A" w:rsidRDefault="00DB3928" w:rsidP="00D2093A">
      <w:pPr>
        <w:shd w:val="clear" w:color="auto" w:fill="FFFFFF"/>
        <w:tabs>
          <w:tab w:val="left" w:pos="360"/>
        </w:tabs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5B06E3" w:rsidRPr="00D2093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D2093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2093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06E3" w:rsidRPr="00D2093A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="005B06E3" w:rsidRPr="00D2093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D2093A" w:rsidRDefault="00C745C2" w:rsidP="00D2093A">
      <w:pPr>
        <w:numPr>
          <w:ilvl w:val="0"/>
          <w:numId w:val="2"/>
        </w:numPr>
        <w:shd w:val="clear" w:color="auto" w:fill="FFFFFF"/>
        <w:spacing w:after="0" w:line="240" w:lineRule="auto"/>
        <w:ind w:left="990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D2093A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D2093A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D2093A">
        <w:rPr>
          <w:rFonts w:ascii="TH SarabunPSK" w:eastAsia="Times New Roman" w:hAnsi="TH SarabunPSK" w:cs="TH SarabunPSK"/>
          <w:sz w:val="32"/>
          <w:szCs w:val="32"/>
          <w:cs/>
        </w:rPr>
        <w:t>ดำเนินงาน ...............ปี</w:t>
      </w:r>
    </w:p>
    <w:p w14:paraId="01E5F8E3" w14:textId="77777777" w:rsidR="00C745C2" w:rsidRPr="00D2093A" w:rsidRDefault="00C745C2" w:rsidP="00D2093A">
      <w:pPr>
        <w:shd w:val="clear" w:color="auto" w:fill="FFFFFF"/>
        <w:spacing w:after="0" w:line="240" w:lineRule="auto"/>
        <w:ind w:left="99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2093A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p w14:paraId="0CD984FF" w14:textId="0FCFE23D" w:rsidR="000B2966" w:rsidRPr="00D2093A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bookmarkEnd w:id="1"/>
    <w:p w14:paraId="507A6805" w14:textId="6AF19BFB" w:rsidR="005B06E3" w:rsidRPr="00D2093A" w:rsidRDefault="00DB3928" w:rsidP="00D2093A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5B06E3" w:rsidRPr="00D2093A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D2093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B06E3" w:rsidRPr="00D2093A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D2093A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D2093A">
        <w:rPr>
          <w:rFonts w:ascii="TH SarabunPSK" w:eastAsia="Cordia New" w:hAnsi="TH SarabunPSK" w:cs="TH SarabunPSK"/>
          <w:sz w:val="32"/>
          <w:szCs w:val="32"/>
          <w:cs/>
        </w:rPr>
        <w:t>) (กำหนดไม่เกิน 5 คำ)</w:t>
      </w:r>
    </w:p>
    <w:p w14:paraId="5E894B46" w14:textId="77777777" w:rsidR="00D2093A" w:rsidRPr="00D2093A" w:rsidRDefault="00D2093A" w:rsidP="00D2093A">
      <w:pPr>
        <w:tabs>
          <w:tab w:val="left" w:pos="360"/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D2093A">
        <w:rPr>
          <w:rFonts w:ascii="TH SarabunPSK" w:eastAsia="Cordia New" w:hAnsi="TH SarabunPSK" w:cs="TH SarabunPSK"/>
          <w:sz w:val="32"/>
          <w:szCs w:val="32"/>
        </w:rPr>
        <w:tab/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419A2DB" w14:textId="77777777" w:rsidR="00D2093A" w:rsidRPr="00D2093A" w:rsidRDefault="00D2093A" w:rsidP="00D2093A">
      <w:pPr>
        <w:tabs>
          <w:tab w:val="left" w:pos="360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D2093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6772BA5" w14:textId="77777777" w:rsidR="005B06E3" w:rsidRPr="00D2093A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4D24164" w14:textId="5F92FAE1" w:rsidR="005B06E3" w:rsidRPr="00DB3928" w:rsidRDefault="00DB3928" w:rsidP="00DB3928">
      <w:pPr>
        <w:pStyle w:val="ListParagraph"/>
        <w:numPr>
          <w:ilvl w:val="0"/>
          <w:numId w:val="46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B06E3" w:rsidRPr="00DB3928">
        <w:rPr>
          <w:rFonts w:ascii="TH SarabunPSK" w:hAnsi="TH SarabunPSK" w:cs="TH SarabunPSK"/>
          <w:sz w:val="32"/>
          <w:szCs w:val="32"/>
          <w:cs/>
        </w:rPr>
        <w:t>สาขาการวิจัย</w:t>
      </w:r>
      <w:proofErr w:type="spellEnd"/>
      <w:r w:rsidR="005B06E3" w:rsidRPr="00DB39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237B1B" w14:textId="5861F40A" w:rsidR="005B06E3" w:rsidRPr="00D2093A" w:rsidRDefault="000F1C76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D2093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D2093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D2093A">
        <w:rPr>
          <w:rFonts w:ascii="TH SarabunPSK" w:eastAsia="Cordia New" w:hAnsi="TH SarabunPSK" w:cs="TH SarabunPSK"/>
          <w:sz w:val="32"/>
          <w:szCs w:val="32"/>
          <w:cs/>
        </w:rPr>
        <w:t xml:space="preserve"> ……………..……………………………………………….</w:t>
      </w:r>
    </w:p>
    <w:p w14:paraId="43D77A55" w14:textId="40DC141A" w:rsidR="000B2966" w:rsidRPr="00D2093A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สาขาการวิจัยย่อย </w:t>
      </w:r>
      <w:r w:rsidRPr="00D2093A">
        <w:rPr>
          <w:rFonts w:ascii="TH SarabunPSK" w:eastAsia="Cordia New" w:hAnsi="TH SarabunPSK" w:cs="TH SarabunPSK"/>
          <w:sz w:val="32"/>
          <w:szCs w:val="32"/>
        </w:rPr>
        <w:t>OECD</w:t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2093A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……………..……………………………………………….</w:t>
      </w:r>
      <w:bookmarkStart w:id="2" w:name="_Hlk54975434"/>
    </w:p>
    <w:p w14:paraId="1CFAA6A3" w14:textId="71B15AA0" w:rsidR="000B2966" w:rsidRPr="00D2093A" w:rsidRDefault="00D2093A" w:rsidP="00D2093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1164" w:rsidRPr="00D2093A">
        <w:rPr>
          <w:rFonts w:ascii="TH SarabunPSK" w:hAnsi="TH SarabunPSK" w:cs="TH SarabunPSK"/>
          <w:sz w:val="32"/>
          <w:szCs w:val="32"/>
          <w:cs/>
        </w:rPr>
        <w:t>ดูรายละเอียดจากเอกสารแนบแบบฟอร์ม -สาขาวิจัย-</w:t>
      </w:r>
      <w:r w:rsidR="005B1164" w:rsidRPr="00D2093A">
        <w:rPr>
          <w:rFonts w:ascii="TH SarabunPSK" w:hAnsi="TH SarabunPSK" w:cs="TH SarabunPSK"/>
          <w:sz w:val="32"/>
          <w:szCs w:val="32"/>
        </w:rPr>
        <w:t>OECD</w:t>
      </w:r>
      <w:r w:rsidR="005B1164" w:rsidRPr="00D2093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bookmarkEnd w:id="2"/>
    <w:p w14:paraId="60EF5A29" w14:textId="27508582" w:rsidR="00D2093A" w:rsidRDefault="0019126C" w:rsidP="00D2093A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รายละเอียดของ</w:t>
      </w:r>
      <w:r w:rsidR="00D2093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หัวหน้าโครงการ และคณะ</w:t>
      </w:r>
      <w:r w:rsidRPr="00D2093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ผู้วิจัย </w:t>
      </w:r>
    </w:p>
    <w:p w14:paraId="06DAD92D" w14:textId="77777777" w:rsidR="0019126C" w:rsidRPr="00D2093A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tbl>
      <w:tblPr>
        <w:tblStyle w:val="TableGrid"/>
        <w:tblpPr w:leftFromText="180" w:rightFromText="180" w:vertAnchor="text" w:tblpY="113"/>
        <w:tblW w:w="9199" w:type="dxa"/>
        <w:tblLook w:val="04A0" w:firstRow="1" w:lastRow="0" w:firstColumn="1" w:lastColumn="0" w:noHBand="0" w:noVBand="1"/>
      </w:tblPr>
      <w:tblGrid>
        <w:gridCol w:w="1795"/>
        <w:gridCol w:w="1549"/>
        <w:gridCol w:w="1871"/>
        <w:gridCol w:w="1948"/>
        <w:gridCol w:w="2036"/>
      </w:tblGrid>
      <w:tr w:rsidR="00D2093A" w:rsidRPr="00D2093A" w14:paraId="46BD0988" w14:textId="77777777" w:rsidTr="00DC3159">
        <w:trPr>
          <w:trHeight w:val="539"/>
        </w:trPr>
        <w:tc>
          <w:tcPr>
            <w:tcW w:w="1795" w:type="dxa"/>
            <w:vAlign w:val="center"/>
          </w:tcPr>
          <w:p w14:paraId="2D6B1114" w14:textId="77777777" w:rsidR="00D2093A" w:rsidRPr="00D2093A" w:rsidRDefault="00D2093A" w:rsidP="00DC315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093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49" w:type="dxa"/>
            <w:vAlign w:val="center"/>
          </w:tcPr>
          <w:p w14:paraId="7F7AF564" w14:textId="77777777" w:rsidR="00D2093A" w:rsidRPr="00D2093A" w:rsidRDefault="00D2093A" w:rsidP="00DC315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2093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871" w:type="dxa"/>
            <w:vAlign w:val="center"/>
          </w:tcPr>
          <w:p w14:paraId="3178C2B1" w14:textId="7EB1E8FD" w:rsidR="00D2093A" w:rsidRPr="00D2093A" w:rsidRDefault="00D2093A" w:rsidP="00DC315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2093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48" w:type="dxa"/>
            <w:vAlign w:val="center"/>
          </w:tcPr>
          <w:p w14:paraId="0DCAFA8C" w14:textId="17608191" w:rsidR="00D2093A" w:rsidRPr="00D2093A" w:rsidRDefault="00D2093A" w:rsidP="00DC315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2036" w:type="dxa"/>
            <w:vAlign w:val="center"/>
          </w:tcPr>
          <w:p w14:paraId="2B250852" w14:textId="7047CE87" w:rsidR="00D2093A" w:rsidRPr="00D2093A" w:rsidRDefault="00D2093A" w:rsidP="00DC315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2093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D2093A" w:rsidRPr="00D2093A" w14:paraId="0C28A3AE" w14:textId="77777777" w:rsidTr="00D2093A">
        <w:trPr>
          <w:trHeight w:val="539"/>
        </w:trPr>
        <w:tc>
          <w:tcPr>
            <w:tcW w:w="1795" w:type="dxa"/>
          </w:tcPr>
          <w:p w14:paraId="3443F659" w14:textId="77777777" w:rsidR="00D2093A" w:rsidRPr="00D2093A" w:rsidRDefault="00D2093A" w:rsidP="00D2093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14:paraId="2E4E7812" w14:textId="77777777" w:rsidR="00D2093A" w:rsidRPr="00D2093A" w:rsidRDefault="00D2093A" w:rsidP="00D2093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1" w:type="dxa"/>
          </w:tcPr>
          <w:p w14:paraId="0C8815D1" w14:textId="77777777" w:rsidR="00D2093A" w:rsidRPr="00D2093A" w:rsidRDefault="00D2093A" w:rsidP="00D2093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14:paraId="29AA4578" w14:textId="00D1D294" w:rsidR="00D2093A" w:rsidRPr="00D2093A" w:rsidRDefault="00D2093A" w:rsidP="00D2093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14:paraId="136105CF" w14:textId="3EFA76BF" w:rsidR="00D2093A" w:rsidRPr="00D2093A" w:rsidRDefault="00D2093A" w:rsidP="00D2093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B1BA6D0" w14:textId="79160D87" w:rsidR="0019126C" w:rsidRPr="00675338" w:rsidRDefault="0067533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75338">
        <w:rPr>
          <w:rFonts w:ascii="TH SarabunPSK" w:eastAsia="Cordia New" w:hAnsi="TH SarabunPSK" w:cs="TH SarabunPSK" w:hint="cs"/>
          <w:sz w:val="32"/>
          <w:szCs w:val="32"/>
          <w:cs/>
        </w:rPr>
        <w:t>(นักวิจัยสังกัด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มหาวิทยาลัย/</w:t>
      </w:r>
      <w:r w:rsidRPr="00675338">
        <w:rPr>
          <w:rFonts w:ascii="TH SarabunPSK" w:eastAsia="Cordia New" w:hAnsi="TH SarabunPSK" w:cs="TH SarabunPSK" w:hint="cs"/>
          <w:sz w:val="32"/>
          <w:szCs w:val="32"/>
          <w:cs/>
        </w:rPr>
        <w:t>สถาบันในต่างประเทศ ขอให้แนบหลักฐาน</w:t>
      </w:r>
      <w:r>
        <w:rPr>
          <w:rFonts w:ascii="TH SarabunPSK" w:hAnsi="TH SarabunPSK" w:cs="TH SarabunPSK" w:hint="cs"/>
          <w:color w:val="000000"/>
          <w:cs/>
        </w:rPr>
        <w:t>แสดงการร่วมทำวิจัย)</w:t>
      </w:r>
    </w:p>
    <w:p w14:paraId="723FFEE8" w14:textId="77777777" w:rsidR="00675338" w:rsidRDefault="0067533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032A72D6" w14:textId="3A8B4D08" w:rsidR="004A2666" w:rsidRPr="00A01C83" w:rsidRDefault="004A266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A01C8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มหาวิทยาลัย/สถาบัน</w:t>
      </w:r>
      <w:r w:rsidR="00A074ED" w:rsidRPr="00A01C8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ในต่างประเทศ</w:t>
      </w:r>
      <w:r w:rsidRPr="00A01C8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ที่ร่วมดำเนินการ .....................................................................</w:t>
      </w:r>
    </w:p>
    <w:p w14:paraId="3724EBE5" w14:textId="54AFDF6F" w:rsidR="004A2666" w:rsidRPr="00A01C83" w:rsidRDefault="004A266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A01C8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</w:t>
      </w:r>
      <w:r w:rsidRPr="00A01C8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/สถาบัน</w:t>
      </w:r>
      <w:r w:rsidR="00870D95" w:rsidRPr="00A01C8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ที่ร่วมดำเนินการ</w:t>
      </w:r>
      <w:r w:rsidRPr="00A01C8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อยู่ในอันดับที่เท่าไรของโลก</w:t>
      </w:r>
      <w:r w:rsidR="00870D95" w:rsidRPr="00A01C8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ระหว่าง 1-500</w:t>
      </w:r>
      <w:r w:rsidRPr="00A01C8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.............................. </w:t>
      </w:r>
    </w:p>
    <w:p w14:paraId="76B843AB" w14:textId="2F9A044E" w:rsidR="004A2666" w:rsidRPr="00A01C83" w:rsidRDefault="00A074E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28"/>
          <w:u w:val="single"/>
        </w:rPr>
      </w:pPr>
      <w:r w:rsidRPr="00A01C8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(</w:t>
      </w:r>
      <w:r w:rsidR="00675338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พร้อมแนบ</w:t>
      </w:r>
      <w:r w:rsidRPr="00A01C83">
        <w:rPr>
          <w:rFonts w:ascii="TH SarabunPSK" w:hAnsi="TH SarabunPSK" w:cs="TH SarabunPSK" w:hint="cs"/>
          <w:color w:val="000000" w:themeColor="text1"/>
          <w:sz w:val="28"/>
          <w:cs/>
        </w:rPr>
        <w:t>หลักฐาน</w:t>
      </w:r>
      <w:r w:rsidR="00675338">
        <w:rPr>
          <w:rFonts w:ascii="TH SarabunPSK" w:hAnsi="TH SarabunPSK" w:cs="TH SarabunPSK" w:hint="cs"/>
          <w:color w:val="000000" w:themeColor="text1"/>
          <w:sz w:val="28"/>
          <w:cs/>
        </w:rPr>
        <w:t>ประกอบที่แสดงให้เห็น</w:t>
      </w:r>
      <w:r w:rsidRPr="00A01C83">
        <w:rPr>
          <w:rFonts w:ascii="TH SarabunPSK" w:hAnsi="TH SarabunPSK" w:cs="TH SarabunPSK" w:hint="cs"/>
          <w:color w:val="000000" w:themeColor="text1"/>
          <w:sz w:val="28"/>
          <w:cs/>
        </w:rPr>
        <w:t>อันดับ</w:t>
      </w:r>
      <w:r w:rsidR="00675338">
        <w:rPr>
          <w:rFonts w:ascii="TH SarabunPSK" w:hAnsi="TH SarabunPSK" w:cs="TH SarabunPSK" w:hint="cs"/>
          <w:color w:val="000000" w:themeColor="text1"/>
          <w:sz w:val="28"/>
          <w:cs/>
        </w:rPr>
        <w:t>ในปีล่าสุด</w:t>
      </w:r>
      <w:r w:rsidR="00A01C83" w:rsidRPr="00A01C83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A01C83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20560F83" w14:textId="77777777" w:rsidR="00A074ED" w:rsidRPr="00A074ED" w:rsidRDefault="00A074E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  <w:u w:val="single"/>
        </w:rPr>
      </w:pPr>
    </w:p>
    <w:p w14:paraId="1FC55C3E" w14:textId="6BA3A584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D2093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ข้อมูลโครงการวิจัย</w:t>
      </w:r>
    </w:p>
    <w:p w14:paraId="0011A754" w14:textId="77777777" w:rsidR="00D2093A" w:rsidRPr="00D2093A" w:rsidRDefault="00D2093A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012ADDD8" w14:textId="50DF29EE" w:rsidR="00FD4F00" w:rsidRPr="00D2093A" w:rsidRDefault="00FD4F00" w:rsidP="00D2093A">
      <w:pPr>
        <w:numPr>
          <w:ilvl w:val="0"/>
          <w:numId w:val="13"/>
        </w:numPr>
        <w:tabs>
          <w:tab w:val="left" w:pos="3119"/>
        </w:tabs>
        <w:ind w:left="36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>บทสรุปผู้บริหาร (</w:t>
      </w:r>
      <w:r w:rsidR="004478C1" w:rsidRPr="003B5C0A">
        <w:rPr>
          <w:rFonts w:ascii="TH SarabunPSK" w:eastAsia="Cordia New" w:hAnsi="TH SarabunPSK" w:cs="TH SarabunPSK" w:hint="cs"/>
          <w:sz w:val="32"/>
          <w:szCs w:val="32"/>
          <w:cs/>
        </w:rPr>
        <w:t>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4478C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ไม่เกิน 3000 คำ)</w:t>
      </w:r>
    </w:p>
    <w:p w14:paraId="648D4D4E" w14:textId="77777777" w:rsidR="00FD4F00" w:rsidRPr="00D2093A" w:rsidRDefault="00FD4F00" w:rsidP="00D2093A">
      <w:pPr>
        <w:numPr>
          <w:ilvl w:val="0"/>
          <w:numId w:val="13"/>
        </w:numPr>
        <w:tabs>
          <w:tab w:val="left" w:pos="360"/>
          <w:tab w:val="left" w:pos="3119"/>
        </w:tabs>
        <w:ind w:left="36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(แสดงถึงบริบทของพื้นที่และระบุที่ไปที่มาของปัญหาและความต้องการของพื้นที่ (</w:t>
      </w:r>
      <w:r w:rsidRPr="00D2093A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D2093A">
        <w:rPr>
          <w:rFonts w:ascii="TH SarabunPSK" w:eastAsia="Cordia New" w:hAnsi="TH SarabunPSK" w:cs="TH SarabunPSK"/>
          <w:sz w:val="32"/>
          <w:szCs w:val="32"/>
          <w:cs/>
        </w:rPr>
        <w:t>) และอธิบายความจำเป็นและความสำคัญที่โครงการวิจัยจะเข้าไปแก้ไขปัญหาสำคัญ/พัฒนาศักยภาพที่สำคัญ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D2093A" w:rsidRDefault="00FD4F00" w:rsidP="00D2093A">
      <w:pPr>
        <w:numPr>
          <w:ilvl w:val="0"/>
          <w:numId w:val="13"/>
        </w:numPr>
        <w:tabs>
          <w:tab w:val="left" w:pos="3119"/>
        </w:tabs>
        <w:ind w:left="36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D2093A" w:rsidRDefault="00FD4F00" w:rsidP="00D2093A">
      <w:pPr>
        <w:numPr>
          <w:ilvl w:val="0"/>
          <w:numId w:val="13"/>
        </w:numPr>
        <w:tabs>
          <w:tab w:val="left" w:pos="3119"/>
        </w:tabs>
        <w:ind w:left="36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2093A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กรอบการวิจัย</w:t>
      </w:r>
      <w:r w:rsidR="00740DDB" w:rsidRPr="00D2093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D2093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 </w:t>
      </w:r>
    </w:p>
    <w:p w14:paraId="504F1862" w14:textId="77777777" w:rsidR="00FD4F00" w:rsidRPr="00D2093A" w:rsidRDefault="00FD4F00" w:rsidP="00D2093A">
      <w:pPr>
        <w:numPr>
          <w:ilvl w:val="0"/>
          <w:numId w:val="13"/>
        </w:numPr>
        <w:tabs>
          <w:tab w:val="left" w:pos="3119"/>
        </w:tabs>
        <w:ind w:left="36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>แนวคิด ทฤษฎี และสมมติฐานงานวิจัย (ไม่เกิน 3000 คำ)</w:t>
      </w:r>
    </w:p>
    <w:p w14:paraId="07F80B17" w14:textId="3DBF86C3" w:rsidR="00F40E79" w:rsidRPr="00D2093A" w:rsidRDefault="00F40E79" w:rsidP="00D2093A">
      <w:pPr>
        <w:numPr>
          <w:ilvl w:val="0"/>
          <w:numId w:val="13"/>
        </w:numPr>
        <w:tabs>
          <w:tab w:val="left" w:pos="3119"/>
        </w:tabs>
        <w:ind w:left="36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2093A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D2093A">
      <w:p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cs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139"/>
      </w:tblGrid>
      <w:tr w:rsidR="00D2093A" w:rsidRPr="00FD4F00" w14:paraId="70E06431" w14:textId="77777777" w:rsidTr="00D2093A">
        <w:trPr>
          <w:jc w:val="center"/>
        </w:trPr>
        <w:tc>
          <w:tcPr>
            <w:tcW w:w="1129" w:type="dxa"/>
            <w:vAlign w:val="center"/>
          </w:tcPr>
          <w:p w14:paraId="76A55E0B" w14:textId="77777777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9E0A8AD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D721416" w14:textId="26735289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7C797751" w14:textId="6A390E71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5AE34AC5" w14:textId="29EBE4F6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5CB85A94" w14:textId="59BB7806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2777D900" w14:textId="07F86309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3BCCAACB" w14:textId="5EFC167A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35C106C3" w14:textId="07F727BB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492D3896" w14:textId="2FBBE981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508" w:type="dxa"/>
            <w:vAlign w:val="center"/>
          </w:tcPr>
          <w:p w14:paraId="66E0B2D9" w14:textId="6B84AF78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53A1F4C" w14:textId="6E728A53" w:rsidR="00D2093A" w:rsidRPr="00E536BF" w:rsidRDefault="00D2093A" w:rsidP="00D2093A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31CF991A" w14:textId="06154FFC" w:rsidR="00D2093A" w:rsidRPr="00E536BF" w:rsidRDefault="00D2093A" w:rsidP="00D2093A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1139" w:type="dxa"/>
            <w:vAlign w:val="center"/>
          </w:tcPr>
          <w:p w14:paraId="043142E8" w14:textId="77777777" w:rsidR="00D2093A" w:rsidRPr="00E536BF" w:rsidRDefault="00D2093A" w:rsidP="00D2093A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D2093A" w:rsidRPr="00FD4F00" w14:paraId="140DFD28" w14:textId="77777777" w:rsidTr="00D2093A">
        <w:trPr>
          <w:jc w:val="center"/>
        </w:trPr>
        <w:tc>
          <w:tcPr>
            <w:tcW w:w="1129" w:type="dxa"/>
            <w:vAlign w:val="center"/>
          </w:tcPr>
          <w:p w14:paraId="6B70A88E" w14:textId="742FB4AE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2093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</w:t>
            </w: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56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5312" w:type="dxa"/>
            <w:vAlign w:val="center"/>
          </w:tcPr>
          <w:p w14:paraId="5BFF3A0F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139" w:type="dxa"/>
            <w:vAlign w:val="center"/>
          </w:tcPr>
          <w:p w14:paraId="7DA3E826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D2093A" w:rsidRPr="00FD4F00" w14:paraId="66EF9696" w14:textId="77777777" w:rsidTr="00D2093A">
        <w:trPr>
          <w:jc w:val="center"/>
        </w:trPr>
        <w:tc>
          <w:tcPr>
            <w:tcW w:w="1129" w:type="dxa"/>
            <w:vAlign w:val="center"/>
          </w:tcPr>
          <w:p w14:paraId="77B5AB0A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139" w:type="dxa"/>
            <w:vAlign w:val="center"/>
          </w:tcPr>
          <w:p w14:paraId="1182EDF5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D2093A" w:rsidRPr="00FD4F00" w14:paraId="652EBEF6" w14:textId="77777777" w:rsidTr="00D2093A">
        <w:trPr>
          <w:jc w:val="center"/>
        </w:trPr>
        <w:tc>
          <w:tcPr>
            <w:tcW w:w="1129" w:type="dxa"/>
            <w:vAlign w:val="center"/>
          </w:tcPr>
          <w:p w14:paraId="1070D661" w14:textId="13025BAE" w:rsidR="00D2093A" w:rsidRPr="000C2AF1" w:rsidRDefault="00D2093A" w:rsidP="00D2093A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</w:t>
            </w:r>
            <w:r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65</w:t>
            </w:r>
          </w:p>
        </w:tc>
        <w:tc>
          <w:tcPr>
            <w:tcW w:w="5312" w:type="dxa"/>
            <w:vAlign w:val="center"/>
          </w:tcPr>
          <w:p w14:paraId="53DD1191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139" w:type="dxa"/>
            <w:vAlign w:val="center"/>
          </w:tcPr>
          <w:p w14:paraId="46A28E02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D2093A" w:rsidRPr="00FD4F00" w14:paraId="0FC45554" w14:textId="77777777" w:rsidTr="00D2093A">
        <w:trPr>
          <w:jc w:val="center"/>
        </w:trPr>
        <w:tc>
          <w:tcPr>
            <w:tcW w:w="1129" w:type="dxa"/>
            <w:vAlign w:val="center"/>
          </w:tcPr>
          <w:p w14:paraId="4D60D435" w14:textId="77777777" w:rsidR="00D2093A" w:rsidRPr="000C2AF1" w:rsidRDefault="00D2093A" w:rsidP="00D2093A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139" w:type="dxa"/>
            <w:vAlign w:val="center"/>
          </w:tcPr>
          <w:p w14:paraId="1B546571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D2093A" w:rsidRPr="00FD4F00" w14:paraId="6EBBB238" w14:textId="77777777" w:rsidTr="00D2093A">
        <w:trPr>
          <w:jc w:val="center"/>
        </w:trPr>
        <w:tc>
          <w:tcPr>
            <w:tcW w:w="1129" w:type="dxa"/>
            <w:vAlign w:val="center"/>
          </w:tcPr>
          <w:p w14:paraId="7A0A309C" w14:textId="6E0E25B8" w:rsidR="00D2093A" w:rsidRPr="000C2AF1" w:rsidRDefault="00D2093A" w:rsidP="00D2093A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5312" w:type="dxa"/>
            <w:vAlign w:val="center"/>
          </w:tcPr>
          <w:p w14:paraId="73F7BA3E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139" w:type="dxa"/>
            <w:vAlign w:val="center"/>
          </w:tcPr>
          <w:p w14:paraId="3EB2DC56" w14:textId="77777777" w:rsidR="00D2093A" w:rsidRPr="00FD4F00" w:rsidRDefault="00D2093A" w:rsidP="00D2093A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D2093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D2093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75" w:type="dxa"/>
        <w:tblLook w:val="04A0" w:firstRow="1" w:lastRow="0" w:firstColumn="1" w:lastColumn="0" w:noHBand="0" w:noVBand="1"/>
      </w:tblPr>
      <w:tblGrid>
        <w:gridCol w:w="1977"/>
        <w:gridCol w:w="2205"/>
        <w:gridCol w:w="2297"/>
        <w:gridCol w:w="7111"/>
      </w:tblGrid>
      <w:tr w:rsidR="00FD4F00" w:rsidRPr="00FD4F00" w14:paraId="0C13903B" w14:textId="77777777" w:rsidTr="00D2093A">
        <w:tc>
          <w:tcPr>
            <w:tcW w:w="1977" w:type="dxa"/>
            <w:vAlign w:val="center"/>
          </w:tcPr>
          <w:p w14:paraId="069D29C0" w14:textId="77777777" w:rsidR="00FD4F00" w:rsidRPr="00E536BF" w:rsidRDefault="00FD4F00" w:rsidP="00D2093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05" w:type="dxa"/>
            <w:vAlign w:val="center"/>
          </w:tcPr>
          <w:p w14:paraId="56576F02" w14:textId="77777777" w:rsidR="00FD4F00" w:rsidRPr="00E536BF" w:rsidRDefault="00FD4F00" w:rsidP="00D2093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7" w:type="dxa"/>
            <w:vAlign w:val="center"/>
          </w:tcPr>
          <w:p w14:paraId="734A8BC5" w14:textId="77777777" w:rsidR="00FD4F00" w:rsidRPr="00E536BF" w:rsidRDefault="00FD4F00" w:rsidP="00D2093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111" w:type="dxa"/>
            <w:vAlign w:val="center"/>
          </w:tcPr>
          <w:p w14:paraId="0DE101ED" w14:textId="77777777" w:rsidR="00FD4F00" w:rsidRPr="00E536BF" w:rsidRDefault="00FD4F00" w:rsidP="00D2093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D2093A">
        <w:tc>
          <w:tcPr>
            <w:tcW w:w="1977" w:type="dxa"/>
          </w:tcPr>
          <w:p w14:paraId="6590E493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05" w:type="dxa"/>
          </w:tcPr>
          <w:p w14:paraId="029DBDA3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7" w:type="dxa"/>
          </w:tcPr>
          <w:p w14:paraId="7880CEB5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11" w:type="dxa"/>
          </w:tcPr>
          <w:p w14:paraId="0086F450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D2093A">
        <w:tc>
          <w:tcPr>
            <w:tcW w:w="1977" w:type="dxa"/>
          </w:tcPr>
          <w:p w14:paraId="3791E9F1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3C894D2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7" w:type="dxa"/>
          </w:tcPr>
          <w:p w14:paraId="7102270F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11" w:type="dxa"/>
          </w:tcPr>
          <w:p w14:paraId="7AA16481" w14:textId="77777777" w:rsidR="00FD4F00" w:rsidRPr="00FD4F00" w:rsidRDefault="00FD4F00" w:rsidP="00D2093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D2093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D2093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4"/>
        <w:tblW w:w="13585" w:type="dxa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9054"/>
      </w:tblGrid>
      <w:tr w:rsidR="00D2093A" w:rsidRPr="00FD4F00" w14:paraId="697DBD00" w14:textId="77777777" w:rsidTr="00D2093A">
        <w:trPr>
          <w:trHeight w:val="509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469" w14:textId="1958E048" w:rsidR="00D2093A" w:rsidRPr="00FD4F00" w:rsidRDefault="0003665D" w:rsidP="00D209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3A9" w14:textId="667433A1" w:rsidR="00D2093A" w:rsidRPr="0003665D" w:rsidRDefault="0003665D" w:rsidP="000366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7FB" w14:textId="3C5279BC" w:rsidR="00D2093A" w:rsidRPr="0003665D" w:rsidRDefault="0003665D" w:rsidP="000366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D2093A" w:rsidRPr="00FD4F00" w14:paraId="0695062A" w14:textId="77777777" w:rsidTr="00D2093A">
        <w:trPr>
          <w:trHeight w:val="509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759" w14:textId="77777777" w:rsidR="00D2093A" w:rsidRPr="00FD4F00" w:rsidRDefault="00D2093A" w:rsidP="00D209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5E6" w14:textId="77777777" w:rsidR="00D2093A" w:rsidRPr="00FD4F00" w:rsidRDefault="00D2093A" w:rsidP="00D209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49C" w14:textId="77777777" w:rsidR="00D2093A" w:rsidRPr="00FD4F00" w:rsidRDefault="00D2093A" w:rsidP="00D209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65D" w:rsidRPr="00FD4F00" w14:paraId="6F6BBF82" w14:textId="77777777" w:rsidTr="00D2093A">
        <w:trPr>
          <w:trHeight w:val="509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9BDA" w14:textId="77777777" w:rsidR="0003665D" w:rsidRPr="00FD4F00" w:rsidRDefault="0003665D" w:rsidP="00D209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2B9" w14:textId="77777777" w:rsidR="0003665D" w:rsidRPr="00FD4F00" w:rsidRDefault="0003665D" w:rsidP="00D209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9597" w14:textId="77777777" w:rsidR="0003665D" w:rsidRPr="00FD4F00" w:rsidRDefault="0003665D" w:rsidP="00D209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93A" w:rsidRPr="00FD4F00" w14:paraId="29AAF54D" w14:textId="77777777" w:rsidTr="00D2093A">
        <w:trPr>
          <w:trHeight w:val="509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D892" w14:textId="77777777" w:rsidR="00D2093A" w:rsidRPr="00FD4F00" w:rsidRDefault="00D2093A" w:rsidP="00D209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58A5" w14:textId="77777777" w:rsidR="00D2093A" w:rsidRPr="00FD4F00" w:rsidRDefault="00D2093A" w:rsidP="00D209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24F" w14:textId="77777777" w:rsidR="00D2093A" w:rsidRPr="00FD4F00" w:rsidRDefault="00D2093A" w:rsidP="00D209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D2093A">
          <w:pgSz w:w="16838" w:h="11906" w:orient="landscape"/>
          <w:pgMar w:top="1440" w:right="1440" w:bottom="994" w:left="1440" w:header="706" w:footer="288" w:gutter="0"/>
          <w:cols w:space="708"/>
          <w:docGrid w:linePitch="360"/>
        </w:sectPr>
      </w:pPr>
    </w:p>
    <w:p w14:paraId="56BF0801" w14:textId="697958AA" w:rsidR="00C66E37" w:rsidRDefault="00C66E37" w:rsidP="0003665D">
      <w:pPr>
        <w:pStyle w:val="ListParagraph"/>
        <w:numPr>
          <w:ilvl w:val="0"/>
          <w:numId w:val="13"/>
        </w:numPr>
        <w:tabs>
          <w:tab w:val="left" w:pos="360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03665D">
      <w:pPr>
        <w:pStyle w:val="ListParagraph"/>
        <w:numPr>
          <w:ilvl w:val="1"/>
          <w:numId w:val="13"/>
        </w:numPr>
        <w:tabs>
          <w:tab w:val="left" w:pos="3261"/>
        </w:tabs>
        <w:ind w:left="900" w:right="4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483AAF9C" w14:textId="5A201407" w:rsid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690DC79" w14:textId="77777777" w:rsid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D13489A" w14:textId="56C777BD" w:rsid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D4964A7" w14:textId="77777777" w:rsid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</w:p>
    <w:p w14:paraId="1DAD3CF7" w14:textId="1BEEA403" w:rsidR="00C66E37" w:rsidRDefault="00C66E37" w:rsidP="0003665D">
      <w:pPr>
        <w:pStyle w:val="ListParagraph"/>
        <w:numPr>
          <w:ilvl w:val="1"/>
          <w:numId w:val="13"/>
        </w:numPr>
        <w:ind w:left="900" w:right="4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C5869C2" w14:textId="77777777" w:rsidR="0003665D" w:rsidRP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6DDFB24" w14:textId="77777777" w:rsidR="0003665D" w:rsidRP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CF84862" w14:textId="31FB6F2C" w:rsid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5E4B278" w14:textId="77777777" w:rsidR="0003665D" w:rsidRPr="0003665D" w:rsidRDefault="0003665D" w:rsidP="0003665D">
      <w:pPr>
        <w:spacing w:after="0" w:line="240" w:lineRule="auto"/>
        <w:ind w:left="907"/>
        <w:jc w:val="thaiDistribute"/>
        <w:rPr>
          <w:rFonts w:ascii="TH SarabunPSK" w:hAnsi="TH SarabunPSK" w:cs="TH SarabunPSK"/>
          <w:sz w:val="32"/>
          <w:szCs w:val="32"/>
        </w:rPr>
      </w:pPr>
    </w:p>
    <w:p w14:paraId="7FA5DAEA" w14:textId="77777777" w:rsidR="007458F7" w:rsidRPr="00FD4F00" w:rsidRDefault="007458F7" w:rsidP="0003665D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1D6BC66" w:rsidR="00C745C2" w:rsidRPr="00C745C2" w:rsidRDefault="0003665D" w:rsidP="0003665D">
      <w:pPr>
        <w:spacing w:after="0" w:line="240" w:lineRule="auto"/>
        <w:ind w:left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แสดงรายละเอียดงบประมาณตลอดโครงการ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ขอให้แตกตัวคูณ </w:t>
      </w:r>
      <w:r w:rsidR="00FD4F00"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8484" w:type="dxa"/>
        <w:tblLook w:val="04A0" w:firstRow="1" w:lastRow="0" w:firstColumn="1" w:lastColumn="0" w:noHBand="0" w:noVBand="1"/>
      </w:tblPr>
      <w:tblGrid>
        <w:gridCol w:w="2774"/>
        <w:gridCol w:w="3611"/>
        <w:gridCol w:w="2099"/>
      </w:tblGrid>
      <w:tr w:rsidR="0003665D" w14:paraId="1C8E4642" w14:textId="77777777" w:rsidTr="0003665D">
        <w:tc>
          <w:tcPr>
            <w:tcW w:w="2774" w:type="dxa"/>
          </w:tcPr>
          <w:p w14:paraId="0E10C7FB" w14:textId="77777777" w:rsidR="0003665D" w:rsidRPr="001B20FF" w:rsidRDefault="0003665D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11" w:type="dxa"/>
          </w:tcPr>
          <w:p w14:paraId="34D49C2F" w14:textId="77777777" w:rsidR="0003665D" w:rsidRPr="001B20FF" w:rsidRDefault="0003665D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03665D" w:rsidRPr="00B86495" w:rsidRDefault="0003665D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3665D" w14:paraId="5DB518FE" w14:textId="77777777" w:rsidTr="0003665D">
        <w:tc>
          <w:tcPr>
            <w:tcW w:w="2774" w:type="dxa"/>
          </w:tcPr>
          <w:p w14:paraId="139E6717" w14:textId="40611710" w:rsidR="0003665D" w:rsidRDefault="0003665D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611" w:type="dxa"/>
          </w:tcPr>
          <w:p w14:paraId="3EE59733" w14:textId="3449873A" w:rsidR="0003665D" w:rsidRPr="00E536BF" w:rsidRDefault="0003665D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66210" w14:textId="77777777" w:rsidR="0003665D" w:rsidRDefault="0003665D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65D" w14:paraId="67F02AE2" w14:textId="77777777" w:rsidTr="0003665D">
        <w:tc>
          <w:tcPr>
            <w:tcW w:w="2774" w:type="dxa"/>
          </w:tcPr>
          <w:p w14:paraId="60166917" w14:textId="20C872A2" w:rsidR="0003665D" w:rsidRDefault="0003665D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11" w:type="dxa"/>
          </w:tcPr>
          <w:p w14:paraId="56CA6EB9" w14:textId="32133245" w:rsidR="0003665D" w:rsidRDefault="0003665D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03665D" w:rsidRDefault="0003665D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65D" w14:paraId="7A335B96" w14:textId="77777777" w:rsidTr="0003665D">
        <w:tc>
          <w:tcPr>
            <w:tcW w:w="2774" w:type="dxa"/>
          </w:tcPr>
          <w:p w14:paraId="4BAF425E" w14:textId="44E261DB" w:rsidR="0003665D" w:rsidRDefault="0003665D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11" w:type="dxa"/>
          </w:tcPr>
          <w:p w14:paraId="1D91E066" w14:textId="77777777" w:rsidR="0003665D" w:rsidRPr="00360AFD" w:rsidRDefault="0003665D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03665D" w:rsidRDefault="0003665D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65D" w14:paraId="4499E73B" w14:textId="77777777" w:rsidTr="0003665D">
        <w:tc>
          <w:tcPr>
            <w:tcW w:w="2774" w:type="dxa"/>
          </w:tcPr>
          <w:p w14:paraId="47C62EEC" w14:textId="77777777" w:rsidR="0003665D" w:rsidRPr="001B20FF" w:rsidRDefault="0003665D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11" w:type="dxa"/>
          </w:tcPr>
          <w:p w14:paraId="1902E1AA" w14:textId="77777777" w:rsidR="0003665D" w:rsidRDefault="0003665D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03665D" w:rsidRDefault="0003665D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1451A22D" w14:textId="3199E1A4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หมายเหตุ  </w:t>
      </w:r>
      <w:r w:rsidR="0003665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ขอถัวจ่ายทุกรายการ </w:t>
      </w:r>
    </w:p>
    <w:p w14:paraId="43861C2D" w14:textId="726F1109" w:rsidR="007458F7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29ED6A00" w14:textId="4FD3174D" w:rsidR="0003665D" w:rsidRDefault="0003665D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031B751" w14:textId="77777777" w:rsidR="0003665D" w:rsidRPr="00FD4F00" w:rsidRDefault="0003665D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03665D">
      <w:pPr>
        <w:numPr>
          <w:ilvl w:val="0"/>
          <w:numId w:val="13"/>
        </w:numPr>
        <w:spacing w:after="0" w:line="240" w:lineRule="auto"/>
        <w:ind w:left="36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มาตรฐานการวิจัย</w:t>
      </w:r>
    </w:p>
    <w:p w14:paraId="07F0E535" w14:textId="77777777" w:rsidR="00FD4F00" w:rsidRPr="00FD4F00" w:rsidRDefault="00FD4F00" w:rsidP="0003665D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03665D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03665D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03665D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03665D">
      <w:pPr>
        <w:tabs>
          <w:tab w:val="left" w:pos="450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4BF5A8A2" w:rsidR="00FD4F00" w:rsidRPr="00FD4F00" w:rsidRDefault="00FD4F00" w:rsidP="0003665D">
      <w:pPr>
        <w:tabs>
          <w:tab w:val="left" w:pos="90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03665D">
        <w:rPr>
          <w:rFonts w:ascii="TH SarabunPSK" w:eastAsia="Cordia New" w:hAnsi="TH SarabunPSK" w:cs="TH SarabunPSK"/>
          <w:sz w:val="32"/>
          <w:szCs w:val="32"/>
        </w:rPr>
        <w:tab/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6AC02417" w:rsidR="00FD4F00" w:rsidRPr="00FD4F00" w:rsidRDefault="00FD4F00" w:rsidP="0003665D">
      <w:pPr>
        <w:spacing w:after="0" w:line="240" w:lineRule="auto"/>
        <w:ind w:left="1260" w:hanging="360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03665D">
        <w:rPr>
          <w:rFonts w:ascii="TH SarabunPSK" w:eastAsia="Cordia New" w:hAnsi="TH SarabunPSK" w:cs="TH SarabunPSK"/>
          <w:sz w:val="32"/>
          <w:szCs w:val="32"/>
        </w:rPr>
        <w:tab/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10CE6E6F" w:rsidR="00FD4F00" w:rsidRPr="00FD4F00" w:rsidRDefault="0003665D" w:rsidP="0003665D">
      <w:pPr>
        <w:tabs>
          <w:tab w:val="left" w:pos="3119"/>
        </w:tabs>
        <w:spacing w:after="0" w:line="240" w:lineRule="auto"/>
        <w:ind w:left="1260" w:hanging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6F4B154" w:rsidR="00FD4F00" w:rsidRPr="00FD4F00" w:rsidRDefault="00FD4F00" w:rsidP="0003665D">
      <w:pPr>
        <w:shd w:val="clear" w:color="auto" w:fill="FFFFFF"/>
        <w:tabs>
          <w:tab w:val="left" w:pos="993"/>
        </w:tabs>
        <w:spacing w:after="0" w:line="240" w:lineRule="auto"/>
        <w:ind w:left="1260" w:hanging="36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0366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31B7E475" w:rsidR="00FD4F00" w:rsidRPr="00FD4F00" w:rsidRDefault="00FD4F00" w:rsidP="0003665D">
      <w:pPr>
        <w:tabs>
          <w:tab w:val="left" w:pos="3119"/>
        </w:tabs>
        <w:spacing w:after="0" w:line="240" w:lineRule="auto"/>
        <w:ind w:left="1260" w:hanging="360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0366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54B273A9" w:rsidR="00FD4F00" w:rsidRPr="00FD4F00" w:rsidRDefault="00FD4F00" w:rsidP="000366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firstLine="360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03665D">
        <w:rPr>
          <w:rFonts w:ascii="TH SarabunPSK" w:eastAsia="Helvetica" w:hAnsi="TH SarabunPSK" w:cs="TH SarabunPSK"/>
          <w:sz w:val="32"/>
          <w:szCs w:val="32"/>
          <w:bdr w:val="nil"/>
        </w:rPr>
        <w:tab/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19501924" w14:textId="55D6DA9E" w:rsidR="0003665D" w:rsidRPr="00FD4F00" w:rsidRDefault="0003665D" w:rsidP="0003665D">
      <w:pPr>
        <w:spacing w:after="0" w:line="240" w:lineRule="auto"/>
        <w:ind w:left="1260" w:hanging="360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ab/>
        <w:t>S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0E1496E" w14:textId="77777777" w:rsidR="0003665D" w:rsidRPr="00FD4F00" w:rsidRDefault="0003665D" w:rsidP="0003665D">
      <w:pPr>
        <w:tabs>
          <w:tab w:val="left" w:pos="3119"/>
        </w:tabs>
        <w:spacing w:after="0" w:line="240" w:lineRule="auto"/>
        <w:ind w:left="1260" w:hanging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DCAC226" w14:textId="007C840C" w:rsidR="0003665D" w:rsidRPr="00FD4F00" w:rsidRDefault="0003665D" w:rsidP="0003665D">
      <w:pPr>
        <w:shd w:val="clear" w:color="auto" w:fill="FFFFFF"/>
        <w:tabs>
          <w:tab w:val="left" w:pos="993"/>
        </w:tabs>
        <w:spacing w:after="0" w:line="240" w:lineRule="auto"/>
        <w:ind w:left="1260" w:hanging="36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68706B1" w14:textId="77777777" w:rsidR="0003665D" w:rsidRPr="00FD4F00" w:rsidRDefault="0003665D" w:rsidP="0003665D">
      <w:pPr>
        <w:tabs>
          <w:tab w:val="left" w:pos="3119"/>
        </w:tabs>
        <w:spacing w:after="0" w:line="240" w:lineRule="auto"/>
        <w:ind w:left="1260" w:hanging="360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Default="005B06E3" w:rsidP="0003665D">
      <w:pPr>
        <w:tabs>
          <w:tab w:val="left" w:pos="360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0366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4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  <w:cs/>
        </w:rPr>
        <w:t xml:space="preserve"> 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>Top</w:t>
      </w:r>
      <w:r w:rsidRPr="0049238E">
        <w:rPr>
          <w:rFonts w:ascii="TH SarabunPSK" w:hAnsi="TH SarabunPSK" w:cs="TH SarabunPSK"/>
          <w:sz w:val="28"/>
          <w:cs/>
        </w:rPr>
        <w:t>-</w:t>
      </w:r>
      <w:r w:rsidRPr="0049238E">
        <w:rPr>
          <w:rFonts w:ascii="TH SarabunPSK" w:hAnsi="TH SarabunPSK" w:cs="TH SarabunPSK"/>
          <w:sz w:val="28"/>
        </w:rPr>
        <w:t>tier Journals</w:t>
      </w:r>
      <w:r w:rsidRPr="0049238E">
        <w:rPr>
          <w:rFonts w:ascii="TH SarabunPSK" w:hAnsi="TH SarabunPSK" w:cs="TH SarabunPSK"/>
          <w:sz w:val="28"/>
          <w:cs/>
        </w:rPr>
        <w:t xml:space="preserve">) ที่อยู่ในฐานข้อมูลที่ได้รับการยอมรับ เพิ่มขึ้นไม่ต่ำกว่าร้อยละ 5 ต่อปี </w:t>
      </w:r>
    </w:p>
    <w:p w14:paraId="51C468E3" w14:textId="670E4F2E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4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22E1C88E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AD7BA84" w14:textId="77777777" w:rsidR="00276CAD" w:rsidRDefault="00276CAD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D2829EE" w14:textId="2A2E1AE3" w:rsidR="00276CAD" w:rsidRPr="00A01C83" w:rsidRDefault="00276CAD" w:rsidP="00276CA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1C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15.1.1</w:t>
      </w:r>
      <w:r w:rsidRPr="00A01C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 ในวารสารวิชาการระดับนานาชาติที่ปรากฎในฐานข้อมูล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SCOPUS 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ที่มีคุณภาพสูงระดับ 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Quartile 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</w:rPr>
        <w:t>Q1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อย่างน้อย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</w:t>
      </w:r>
      <w:r w:rsidR="0049503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บทความ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ผลงานตีพิมพ์ต้องมีต้นฉบับ</w:t>
      </w:r>
      <w:r w:rsidR="0049503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บทความ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A01C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A</w:t>
      </w:r>
      <w:r w:rsidR="0052607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ccepted </w:t>
      </w:r>
      <w:r w:rsidR="0052607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แล้วจากวารสารวิชาการที่ส่งไปตีพิมพ์</w:t>
      </w:r>
      <w:r w:rsidRPr="00A01C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140463" w:rsidRPr="00A01C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(ขอให้ระบุชื่อเรื่อง </w:t>
      </w:r>
      <w:r w:rsidR="0052607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และชื่อ</w:t>
      </w:r>
      <w:r w:rsidR="00140463" w:rsidRPr="00A01C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วารสารที่จะไปตีพิมพ์)</w:t>
      </w:r>
    </w:p>
    <w:p w14:paraId="47A502E5" w14:textId="77777777" w:rsidR="00140463" w:rsidRPr="0003665D" w:rsidRDefault="00140463" w:rsidP="001404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C26C72B" w14:textId="77777777" w:rsidR="00276CAD" w:rsidRPr="0003665D" w:rsidRDefault="00276CAD" w:rsidP="00276CA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6B3AD17" w14:textId="77777777" w:rsidR="00276CAD" w:rsidRDefault="00276CAD" w:rsidP="00276CA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FA2F5B4" w14:textId="77777777" w:rsidR="00276CAD" w:rsidRPr="0003665D" w:rsidRDefault="00276CAD" w:rsidP="00276CA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9B8D55B" w14:textId="77777777" w:rsidR="00276CAD" w:rsidRDefault="00276CAD" w:rsidP="00276CA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366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09E344D" w14:textId="39B82AE7" w:rsidR="00276CAD" w:rsidRDefault="00276CAD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952ACCB" w14:textId="0EE3CFE0" w:rsidR="00276CAD" w:rsidRDefault="00276CAD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4AA7CCC" w14:textId="77777777" w:rsidR="00DB3928" w:rsidRDefault="00DB3928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0EB40CC" w14:textId="1D721935" w:rsidR="00276CAD" w:rsidRPr="00276CAD" w:rsidRDefault="00276CAD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15.1.2 </w:t>
      </w:r>
      <w:r>
        <w:rPr>
          <w:rFonts w:ascii="TH SarabunPSK" w:eastAsia="Cordia New" w:hAnsi="TH SarabunPSK" w:cs="TH SarabunPSK"/>
          <w:sz w:val="32"/>
          <w:szCs w:val="32"/>
          <w:cs/>
        </w:rPr>
        <w:t>ผลงานอื่นๆ</w:t>
      </w:r>
    </w:p>
    <w:p w14:paraId="4832F761" w14:textId="77777777" w:rsidR="00276CAD" w:rsidRDefault="00276CAD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902"/>
        <w:gridCol w:w="1178"/>
        <w:gridCol w:w="787"/>
        <w:gridCol w:w="899"/>
        <w:gridCol w:w="2168"/>
        <w:gridCol w:w="1270"/>
        <w:gridCol w:w="633"/>
        <w:gridCol w:w="633"/>
      </w:tblGrid>
      <w:tr w:rsidR="00014EC3" w14:paraId="6413E9B5" w14:textId="77777777" w:rsidTr="00276CAD">
        <w:trPr>
          <w:trHeight w:val="1430"/>
          <w:tblHeader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DECA" w14:textId="77777777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5" w:name="_Hlk49156972"/>
            <w:bookmarkStart w:id="6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 list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0AF" w14:textId="77777777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51E" w14:textId="02584034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34F" w14:textId="34DBC395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8E34" w14:textId="77777777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7336" w14:textId="05DCE667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5AB7" w14:textId="067FA85B" w:rsidR="00014EC3" w:rsidRPr="00B86495" w:rsidRDefault="00014EC3" w:rsidP="00BE24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276CAD">
        <w:trPr>
          <w:trHeight w:val="5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ACAD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695" w14:textId="348CFDA8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DC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A6E" w14:textId="6C302F81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DF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2A8A" w14:textId="77777777" w:rsidR="00014EC3" w:rsidRPr="00BE24B1" w:rsidRDefault="00014EC3" w:rsidP="00BE24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0D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24B1" w14:paraId="11C8BFFF" w14:textId="77777777" w:rsidTr="00276CAD">
        <w:trPr>
          <w:trHeight w:val="5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164" w14:textId="09F43B5C" w:rsidR="00BE24B1" w:rsidRPr="00BE24B1" w:rsidRDefault="00BE24B1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D84" w14:textId="18EC9621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6E5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EEB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4243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59A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6CE" w14:textId="77777777" w:rsidR="00BE24B1" w:rsidRPr="00BE24B1" w:rsidRDefault="00BE24B1" w:rsidP="00BE24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8DB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24B1" w14:paraId="4D9ED766" w14:textId="77777777" w:rsidTr="00276CAD">
        <w:trPr>
          <w:trHeight w:val="5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DA9" w14:textId="77777777" w:rsidR="00BE24B1" w:rsidRPr="00BE24B1" w:rsidRDefault="00BE24B1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692" w14:textId="42504490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87F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AD5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065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590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B1A" w14:textId="77777777" w:rsidR="00BE24B1" w:rsidRPr="00BE24B1" w:rsidRDefault="00BE24B1" w:rsidP="00BE24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3D4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E24B1" w14:paraId="40D10262" w14:textId="77777777" w:rsidTr="00276CAD">
        <w:trPr>
          <w:trHeight w:val="5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E38" w14:textId="77777777" w:rsidR="00BE24B1" w:rsidRPr="00BE24B1" w:rsidRDefault="00BE24B1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919" w14:textId="20AB9081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BE24B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นักวิจัยหลังปริญญาเอก (</w:t>
            </w:r>
            <w:r w:rsidRPr="00BE24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post</w:t>
            </w:r>
            <w:r w:rsidRPr="00BE24B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-</w:t>
            </w:r>
            <w:r w:rsidRPr="00BE24B1">
              <w:rPr>
                <w:rFonts w:ascii="TH SarabunPSK" w:hAnsi="TH SarabunPSK" w:cs="TH SarabunPSK"/>
                <w:color w:val="000000"/>
                <w:sz w:val="24"/>
                <w:szCs w:val="24"/>
              </w:rPr>
              <w:t>doc</w:t>
            </w:r>
            <w:r w:rsidRPr="00BE24B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B1D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1B8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3CC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ECA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184" w14:textId="77777777" w:rsidR="00BE24B1" w:rsidRPr="00BE24B1" w:rsidRDefault="00BE24B1" w:rsidP="00BE24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F64" w14:textId="77777777" w:rsidR="00BE24B1" w:rsidRPr="00BE24B1" w:rsidRDefault="00BE24B1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276CA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C80" w14:textId="6334F2B5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การฝึกอบรมเพื่อเพิ่มทักษะ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953" w14:textId="002D3299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276CAD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5D8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2DB" w14:textId="5998125F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276CA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8AA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02C" w14:textId="3A05AD64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276CA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760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D08" w14:textId="55CEB198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276CAD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A2FD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224C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ACA7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276CAD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48A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4BD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E5DC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276CAD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DA3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276CA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6B8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6F4C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9272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2336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276CAD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Pr="00BE24B1" w:rsidRDefault="00014EC3" w:rsidP="00BE24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9471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9CC6" w14:textId="77777777" w:rsidR="00014EC3" w:rsidRPr="00BE24B1" w:rsidRDefault="00014EC3" w:rsidP="00BE24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615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AD90" w14:textId="77777777" w:rsidR="00014EC3" w:rsidRPr="00BE24B1" w:rsidRDefault="00014EC3" w:rsidP="00BE24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40DC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276CAD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Pr="00BE24B1" w:rsidRDefault="00014EC3" w:rsidP="00BE24B1">
            <w:pPr>
              <w:ind w:left="360" w:hanging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E4CF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5523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1A9A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276CA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B25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6393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276CAD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กระบวนการใหม่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5028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DBB8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1635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304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886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276CAD">
        <w:trPr>
          <w:trHeight w:val="413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B4AB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C18C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1A29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C0B7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5BF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75E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E453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0EEC85EA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1323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25E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27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6AD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Pr="00BE24B1" w:rsidRDefault="00014EC3" w:rsidP="00BE24B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E24B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Pr="00BE24B1" w:rsidRDefault="00014EC3" w:rsidP="00BE24B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5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DE0437" w14:textId="77777777" w:rsidR="00A01C83" w:rsidRDefault="00446685" w:rsidP="00991125">
      <w:pPr>
        <w:pStyle w:val="ListParagraph"/>
        <w:tabs>
          <w:tab w:val="left" w:pos="1080"/>
          <w:tab w:val="left" w:pos="1440"/>
        </w:tabs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7" w:name="_Hlk54434668"/>
      <w:bookmarkStart w:id="8" w:name="_Hlk54434687"/>
    </w:p>
    <w:p w14:paraId="240F8526" w14:textId="3033DD90" w:rsidR="005A30FB" w:rsidRPr="000C2AF1" w:rsidRDefault="00A01C83" w:rsidP="00A01C83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ยกเว้นการประชุมเผยแพร่ผลงาน/สัมมนา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77568F4B" w:rsidR="005A30FB" w:rsidRPr="000C2AF1" w:rsidRDefault="005A30FB" w:rsidP="00A01C83">
      <w:pPr>
        <w:pStyle w:val="ListParagraph"/>
        <w:tabs>
          <w:tab w:val="left" w:pos="1440"/>
        </w:tabs>
        <w:spacing w:after="0" w:line="240" w:lineRule="auto"/>
        <w:ind w:left="1080" w:hanging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9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9112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70679B37" w14:textId="5C13DEE6" w:rsidR="00446685" w:rsidRDefault="005A30FB" w:rsidP="00A01C83">
      <w:pPr>
        <w:pStyle w:val="ListParagraph"/>
        <w:tabs>
          <w:tab w:val="left" w:pos="1440"/>
        </w:tabs>
        <w:spacing w:after="0" w:line="240" w:lineRule="auto"/>
        <w:ind w:left="1080" w:hanging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9112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15B0DE0" w14:textId="77777777" w:rsidR="00A01C83" w:rsidRPr="000C2AF1" w:rsidRDefault="00A01C83" w:rsidP="00A01C83">
      <w:pPr>
        <w:pStyle w:val="ListParagraph"/>
        <w:tabs>
          <w:tab w:val="left" w:pos="1440"/>
        </w:tabs>
        <w:spacing w:after="0" w:line="240" w:lineRule="auto"/>
        <w:ind w:left="1080" w:hanging="36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AD25EB4" w14:textId="7BF930E9" w:rsidR="00C66E37" w:rsidRPr="000C2AF1" w:rsidRDefault="00C66E37" w:rsidP="00DB77F8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0" w:name="_Hlk49355944"/>
      <w:bookmarkEnd w:id="6"/>
      <w:bookmarkEnd w:id="7"/>
      <w:bookmarkEnd w:id="8"/>
      <w:bookmarkEnd w:id="9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Expected Outcomes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Expected Impacts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2D47BC" w:rsidRDefault="00C66E37" w:rsidP="00DB77F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.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.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Expected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users</w:t>
      </w:r>
      <w:r w:rsidRPr="002D47BC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14:paraId="4DF351D6" w14:textId="77777777" w:rsidR="00C66E37" w:rsidRPr="002D47BC" w:rsidRDefault="00C66E37" w:rsidP="00DB77F8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>output</w:t>
      </w:r>
      <w:r w:rsidRPr="002D47BC">
        <w:rPr>
          <w:rFonts w:ascii="TH SarabunPSK" w:hAnsi="TH SarabunPSK" w:cs="TH SarabunPSK"/>
          <w:sz w:val="32"/>
          <w:szCs w:val="32"/>
          <w:cs/>
        </w:rPr>
        <w:t>) 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>users</w:t>
      </w:r>
      <w:r w:rsidRPr="002D47BC">
        <w:rPr>
          <w:rFonts w:ascii="TH SarabunPSK" w:hAnsi="TH SarabunPSK" w:cs="TH SarabunPSK"/>
          <w:sz w:val="32"/>
          <w:szCs w:val="32"/>
          <w:cs/>
        </w:rPr>
        <w:t>) 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76" w:type="dxa"/>
        <w:tblInd w:w="-275" w:type="dxa"/>
        <w:tblLook w:val="04A0" w:firstRow="1" w:lastRow="0" w:firstColumn="1" w:lastColumn="0" w:noHBand="0" w:noVBand="1"/>
      </w:tblPr>
      <w:tblGrid>
        <w:gridCol w:w="2970"/>
        <w:gridCol w:w="810"/>
        <w:gridCol w:w="720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DB77F8">
        <w:trPr>
          <w:tblHeader/>
        </w:trPr>
        <w:tc>
          <w:tcPr>
            <w:tcW w:w="2970" w:type="dxa"/>
            <w:vAlign w:val="center"/>
          </w:tcPr>
          <w:p w14:paraId="621657B0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11" w:name="_Hlk49257855"/>
            <w:bookmarkStart w:id="12" w:name="_Hlk49356045"/>
            <w:bookmarkEnd w:id="10"/>
            <w:r w:rsidRPr="00DB77F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ผลที่คาดว่าจะได้รับ</w:t>
            </w:r>
          </w:p>
          <w:p w14:paraId="0E2EF3A6" w14:textId="376DCD78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DB77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B77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ให้เลือก)</w:t>
            </w:r>
          </w:p>
        </w:tc>
        <w:tc>
          <w:tcPr>
            <w:tcW w:w="810" w:type="dxa"/>
            <w:vAlign w:val="center"/>
          </w:tcPr>
          <w:p w14:paraId="3A45F2AF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720" w:type="dxa"/>
            <w:vAlign w:val="center"/>
          </w:tcPr>
          <w:p w14:paraId="0D72F169" w14:textId="0521DE1C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  <w:vAlign w:val="center"/>
          </w:tcPr>
          <w:p w14:paraId="287BF313" w14:textId="3DD0C719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  <w:vAlign w:val="center"/>
          </w:tcPr>
          <w:p w14:paraId="3628EF0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vAlign w:val="center"/>
          </w:tcPr>
          <w:p w14:paraId="5B66B230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B77F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DB77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DB77F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08" w:type="dxa"/>
            <w:vAlign w:val="center"/>
          </w:tcPr>
          <w:p w14:paraId="072B570D" w14:textId="3EED4752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นำส่ง</w:t>
            </w:r>
            <w:r w:rsidRPr="00DB77F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DB77F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92" w:type="dxa"/>
            <w:vAlign w:val="center"/>
          </w:tcPr>
          <w:p w14:paraId="27DC75B7" w14:textId="61444FA6" w:rsidR="00014EC3" w:rsidRPr="00DB77F8" w:rsidRDefault="00014EC3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DB77F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DB77F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11"/>
      <w:tr w:rsidR="00014EC3" w:rsidRPr="00DB77F8" w14:paraId="73B3B727" w14:textId="77777777" w:rsidTr="00DB77F8">
        <w:tc>
          <w:tcPr>
            <w:tcW w:w="2970" w:type="dxa"/>
            <w:shd w:val="clear" w:color="auto" w:fill="auto"/>
          </w:tcPr>
          <w:p w14:paraId="49B1C7D4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ผลงานตีพิมพ์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444BDE7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E5317D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DA25BE4" w14:textId="0DA40F22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ABF971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88D4610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2EC57768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68828EF8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0CF40D10" w14:textId="77777777" w:rsidTr="00DB77F8">
        <w:tc>
          <w:tcPr>
            <w:tcW w:w="2970" w:type="dxa"/>
            <w:shd w:val="clear" w:color="auto" w:fill="auto"/>
          </w:tcPr>
          <w:p w14:paraId="5086450F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B77F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การอ้างอิง (</w:t>
            </w:r>
            <w:r w:rsidRPr="00DB77F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DB77F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4A142DE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6BC4CB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331245A" w14:textId="18A873B6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4C3DBB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AE8E8C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543713D3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6000777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6741FDBC" w14:textId="77777777" w:rsidTr="00DB77F8">
        <w:tc>
          <w:tcPr>
            <w:tcW w:w="2970" w:type="dxa"/>
            <w:shd w:val="clear" w:color="auto" w:fill="auto"/>
          </w:tcPr>
          <w:p w14:paraId="09A5E9D2" w14:textId="77777777" w:rsidR="00014EC3" w:rsidRPr="00DB77F8" w:rsidRDefault="00014EC3" w:rsidP="00DB77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เครื่องมือและระเบียบวิธีการวิจัย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3D07C9F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6E2618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EDB2CA4" w14:textId="6E6951A5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4C86B6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7D8ED21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180DCBE1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645335C0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56A09ABE" w14:textId="77777777" w:rsidTr="00DB77F8">
        <w:tc>
          <w:tcPr>
            <w:tcW w:w="2970" w:type="dxa"/>
            <w:shd w:val="clear" w:color="auto" w:fill="auto"/>
          </w:tcPr>
          <w:p w14:paraId="69B00038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ฐานข้อมูลและแบบจำลองวิจัย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200545E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FBAF53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557756E" w14:textId="71B849FF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40AD85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74D6F6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50B7A313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2FF7F5E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25B5AB78" w14:textId="77777777" w:rsidTr="00DB77F8">
        <w:tc>
          <w:tcPr>
            <w:tcW w:w="2970" w:type="dxa"/>
            <w:shd w:val="clear" w:color="auto" w:fill="auto"/>
          </w:tcPr>
          <w:p w14:paraId="6A5D5B57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1A85FD29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A2AFF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14DDE98" w14:textId="6381EE5F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6138BF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3CAD4D4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1753698A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76048029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6C1DFDF6" w14:textId="77777777" w:rsidTr="00DB77F8">
        <w:tc>
          <w:tcPr>
            <w:tcW w:w="2970" w:type="dxa"/>
            <w:shd w:val="clear" w:color="auto" w:fill="auto"/>
          </w:tcPr>
          <w:p w14:paraId="457FD6C3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รางวัลและการยอมรับ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545ECB35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DFAB9A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3A69E53" w14:textId="1E448CF1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14A979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5B6603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009544D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797DD9EB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5DC323C5" w14:textId="77777777" w:rsidTr="00DB77F8">
        <w:tc>
          <w:tcPr>
            <w:tcW w:w="2970" w:type="dxa"/>
            <w:shd w:val="clear" w:color="auto" w:fill="auto"/>
          </w:tcPr>
          <w:p w14:paraId="55A4B9D5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2B79F6C6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30B673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0FCCDF8" w14:textId="0DC719AD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7653DE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F7C755E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24AF76FC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7A74613C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6D2C4705" w14:textId="77777777" w:rsidTr="00DB77F8">
        <w:trPr>
          <w:trHeight w:val="424"/>
        </w:trPr>
        <w:tc>
          <w:tcPr>
            <w:tcW w:w="2970" w:type="dxa"/>
          </w:tcPr>
          <w:p w14:paraId="224028D7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DB77F8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126B85A4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FE666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1F2ADA2" w14:textId="29D420E3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FBFD84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F396660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58195E45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60425E66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210523A8" w14:textId="77777777" w:rsidTr="00DB77F8">
        <w:tc>
          <w:tcPr>
            <w:tcW w:w="2970" w:type="dxa"/>
          </w:tcPr>
          <w:p w14:paraId="56AD6E18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การจัดตั้งบริษัท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5665827B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595AFF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F4B9AE1" w14:textId="3FAB5143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81565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6D9648E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2CF34A1E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0C6F3306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06BDF5FF" w14:textId="77777777" w:rsidTr="00DB77F8">
        <w:tc>
          <w:tcPr>
            <w:tcW w:w="2970" w:type="dxa"/>
          </w:tcPr>
          <w:p w14:paraId="5D359987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ผลิตภัณฑ์ใหม่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6C4FC46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3E6FAA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B2EA6FE" w14:textId="4104B271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C9369D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D4104CB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2261BED5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1AE2B81D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604871FE" w14:textId="77777777" w:rsidTr="00DB77F8">
        <w:tc>
          <w:tcPr>
            <w:tcW w:w="2970" w:type="dxa"/>
          </w:tcPr>
          <w:p w14:paraId="4092F9B9" w14:textId="77777777" w:rsidR="00014EC3" w:rsidRPr="00DB77F8" w:rsidRDefault="00014EC3" w:rsidP="00DB77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ทุนวิจัยต่อยอด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10" w:type="dxa"/>
          </w:tcPr>
          <w:p w14:paraId="61830FFD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F74CAB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C093852" w14:textId="324ECC10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C292B6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B82F96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5AA6C17A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4A595616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165D14BF" w14:textId="77777777" w:rsidTr="00DB77F8">
        <w:tc>
          <w:tcPr>
            <w:tcW w:w="2970" w:type="dxa"/>
          </w:tcPr>
          <w:p w14:paraId="5649FB9B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6F465D72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4C13DD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97BCD14" w14:textId="11450135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778369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CF91276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4A45FF00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7A547D6F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25F9AF4F" w14:textId="77777777" w:rsidTr="00DB77F8">
        <w:tc>
          <w:tcPr>
            <w:tcW w:w="2970" w:type="dxa"/>
          </w:tcPr>
          <w:p w14:paraId="0BF19BF6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การผลักดันนโยบาย  แนวปฏิบัติ  แผนและกฎระเบียบ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10" w:type="dxa"/>
          </w:tcPr>
          <w:p w14:paraId="4EF8E52A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DE113D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D7C49F5" w14:textId="44A2D54F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2E23B4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91C9937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392EB13E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4F525E54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4EC3" w:rsidRPr="00DB77F8" w14:paraId="73258C37" w14:textId="77777777" w:rsidTr="00DB77F8">
        <w:tc>
          <w:tcPr>
            <w:tcW w:w="2970" w:type="dxa"/>
          </w:tcPr>
          <w:p w14:paraId="76C727A9" w14:textId="77777777" w:rsidR="00014EC3" w:rsidRPr="00DB77F8" w:rsidRDefault="00014EC3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กิจกรรมสร้างการมีส่วนร่วม (</w:t>
            </w:r>
            <w:r w:rsidRPr="00DB77F8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DB77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14:paraId="514986EA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FF8CAA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CC9970D" w14:textId="23482D53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B4919C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642D6E1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14:paraId="6D3A3AF8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</w:tcPr>
          <w:p w14:paraId="6DF53600" w14:textId="77777777" w:rsidR="00014EC3" w:rsidRPr="00DB77F8" w:rsidRDefault="00014EC3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2"/>
    </w:tbl>
    <w:p w14:paraId="028121AE" w14:textId="25B8EE19" w:rsidR="00446685" w:rsidRDefault="00446685" w:rsidP="00446685"/>
    <w:p w14:paraId="265E1E19" w14:textId="77777777" w:rsidR="00DB77F8" w:rsidRDefault="00DB77F8" w:rsidP="00DB77F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.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.2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bookmarkStart w:id="13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3"/>
    </w:p>
    <w:p w14:paraId="03B577F5" w14:textId="77777777" w:rsidR="00DB77F8" w:rsidRPr="002D47BC" w:rsidRDefault="00DB77F8" w:rsidP="00DB7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4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outcome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4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823" w:type="dxa"/>
        <w:tblInd w:w="-275" w:type="dxa"/>
        <w:tblLook w:val="04A0" w:firstRow="1" w:lastRow="0" w:firstColumn="1" w:lastColumn="0" w:noHBand="0" w:noVBand="1"/>
      </w:tblPr>
      <w:tblGrid>
        <w:gridCol w:w="2835"/>
        <w:gridCol w:w="2655"/>
        <w:gridCol w:w="2268"/>
        <w:gridCol w:w="2065"/>
      </w:tblGrid>
      <w:tr w:rsidR="00DB77F8" w:rsidRPr="007235A0" w14:paraId="4736F2E3" w14:textId="77777777" w:rsidTr="00DB77F8">
        <w:trPr>
          <w:tblHeader/>
        </w:trPr>
        <w:tc>
          <w:tcPr>
            <w:tcW w:w="2835" w:type="dxa"/>
            <w:vAlign w:val="center"/>
          </w:tcPr>
          <w:p w14:paraId="7C88F856" w14:textId="77777777" w:rsidR="00DB77F8" w:rsidRPr="002D47BC" w:rsidRDefault="00DB77F8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5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2DABF35B" w14:textId="77777777" w:rsidR="00DB77F8" w:rsidRPr="00C8706A" w:rsidRDefault="00DB77F8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(ทำ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ให้เลือก)</w:t>
            </w:r>
          </w:p>
        </w:tc>
        <w:tc>
          <w:tcPr>
            <w:tcW w:w="2655" w:type="dxa"/>
            <w:vAlign w:val="center"/>
          </w:tcPr>
          <w:p w14:paraId="38A3A421" w14:textId="3EE4E732" w:rsidR="00DB77F8" w:rsidRPr="00C8706A" w:rsidRDefault="00DB77F8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 preposition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 ในด้านเศรษฐกิจ สังคม สิ่งแวดล้อม เมื่องาน ววน. สิ้นสุดลงและถูกนำไปใช้ในวงกว้าง</w:t>
            </w:r>
          </w:p>
        </w:tc>
        <w:tc>
          <w:tcPr>
            <w:tcW w:w="2268" w:type="dxa"/>
            <w:vAlign w:val="center"/>
          </w:tcPr>
          <w:p w14:paraId="78DC570F" w14:textId="77777777" w:rsidR="00DB77F8" w:rsidRPr="00C8706A" w:rsidRDefault="00DB77F8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 / ผู้ได้รับประโยชน์ หรือผู้มีส่วนได้ส่วนเสียจากการนำผลงาน ววน. ไปใช้ประโยชน์</w:t>
            </w:r>
          </w:p>
        </w:tc>
        <w:tc>
          <w:tcPr>
            <w:tcW w:w="2065" w:type="dxa"/>
            <w:vAlign w:val="center"/>
          </w:tcPr>
          <w:p w14:paraId="3804C8D2" w14:textId="77777777" w:rsidR="00DB77F8" w:rsidRPr="002D47BC" w:rsidRDefault="00DB77F8" w:rsidP="00DB77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2A98E932" w14:textId="77777777" w:rsidR="00DB77F8" w:rsidRPr="00C8706A" w:rsidRDefault="00DB77F8" w:rsidP="00DB77F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DB77F8" w:rsidRPr="007235A0" w14:paraId="36D4826F" w14:textId="77777777" w:rsidTr="00DB77F8">
        <w:tc>
          <w:tcPr>
            <w:tcW w:w="2835" w:type="dxa"/>
            <w:shd w:val="clear" w:color="auto" w:fill="auto"/>
          </w:tcPr>
          <w:p w14:paraId="2210D27F" w14:textId="77777777" w:rsidR="00DB77F8" w:rsidRPr="00EA5EAC" w:rsidRDefault="00DB77F8" w:rsidP="00DB77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655" w:type="dxa"/>
          </w:tcPr>
          <w:p w14:paraId="7A68186B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7DA940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5" w:type="dxa"/>
          </w:tcPr>
          <w:p w14:paraId="1DD2B0C7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B77F8" w:rsidRPr="007235A0" w14:paraId="124E7297" w14:textId="77777777" w:rsidTr="00DB77F8">
        <w:tc>
          <w:tcPr>
            <w:tcW w:w="2835" w:type="dxa"/>
            <w:shd w:val="clear" w:color="auto" w:fill="auto"/>
          </w:tcPr>
          <w:p w14:paraId="410E5D12" w14:textId="64EB5103" w:rsidR="00DB77F8" w:rsidRPr="00090905" w:rsidRDefault="00DB77F8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</w:tc>
        <w:tc>
          <w:tcPr>
            <w:tcW w:w="2655" w:type="dxa"/>
          </w:tcPr>
          <w:p w14:paraId="5F1562B7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78E4E4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5" w:type="dxa"/>
          </w:tcPr>
          <w:p w14:paraId="02F1D393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B77F8" w:rsidRPr="007235A0" w14:paraId="0D5444B2" w14:textId="77777777" w:rsidTr="00DB77F8">
        <w:tc>
          <w:tcPr>
            <w:tcW w:w="2835" w:type="dxa"/>
            <w:shd w:val="clear" w:color="auto" w:fill="auto"/>
          </w:tcPr>
          <w:p w14:paraId="668EC992" w14:textId="77777777" w:rsidR="00DB77F8" w:rsidRPr="00EA569A" w:rsidRDefault="00DB77F8" w:rsidP="00DB77F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655" w:type="dxa"/>
          </w:tcPr>
          <w:p w14:paraId="0ED7D828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8C4283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5" w:type="dxa"/>
          </w:tcPr>
          <w:p w14:paraId="64E0561B" w14:textId="77777777" w:rsidR="00DB77F8" w:rsidRPr="007235A0" w:rsidRDefault="00DB77F8" w:rsidP="00DB77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5"/>
    </w:tbl>
    <w:p w14:paraId="74DC0FF1" w14:textId="77777777" w:rsidR="00DB77F8" w:rsidRDefault="00DB77F8" w:rsidP="00DB77F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3097153" w14:textId="77777777" w:rsidR="00DB77F8" w:rsidRPr="000F127D" w:rsidRDefault="00DB77F8" w:rsidP="00DB77F8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lastRenderedPageBreak/>
        <w:t>1</w:t>
      </w: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1C4D222B" w14:textId="77777777" w:rsidR="00DB77F8" w:rsidRPr="000F127D" w:rsidRDefault="00DB77F8" w:rsidP="00DB77F8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DB77F8" w:rsidRPr="00644093" w14:paraId="0E61F35D" w14:textId="77777777" w:rsidTr="00A074ED">
        <w:tc>
          <w:tcPr>
            <w:tcW w:w="2268" w:type="dxa"/>
            <w:vAlign w:val="center"/>
          </w:tcPr>
          <w:p w14:paraId="56249B1F" w14:textId="77777777" w:rsidR="00DB77F8" w:rsidRPr="000F127D" w:rsidRDefault="00DB77F8" w:rsidP="00A074E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555FDA63" w14:textId="77777777" w:rsidR="00DB77F8" w:rsidRPr="000F127D" w:rsidRDefault="00DB77F8" w:rsidP="00A074E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5949F7E8" w14:textId="77777777" w:rsidR="00DB77F8" w:rsidRPr="000F127D" w:rsidRDefault="00DB77F8" w:rsidP="00A074E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05B8675C" w14:textId="77777777" w:rsidR="00DB77F8" w:rsidRPr="008146B6" w:rsidRDefault="00DB77F8" w:rsidP="00A074E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DB77F8" w14:paraId="5DBE899E" w14:textId="77777777" w:rsidTr="00A074ED">
        <w:tc>
          <w:tcPr>
            <w:tcW w:w="2268" w:type="dxa"/>
          </w:tcPr>
          <w:p w14:paraId="5EC20070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97B7BB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70621D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870E2EE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77F8" w14:paraId="28715601" w14:textId="77777777" w:rsidTr="00A074ED">
        <w:tc>
          <w:tcPr>
            <w:tcW w:w="2268" w:type="dxa"/>
          </w:tcPr>
          <w:p w14:paraId="71B26556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3E68682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C30338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D5F3496" w14:textId="77777777" w:rsidR="00DB77F8" w:rsidRDefault="00DB77F8" w:rsidP="00A074E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E96928D" w14:textId="4E5E3519" w:rsidR="00DB77F8" w:rsidRDefault="00DB77F8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D44A46" w14:textId="77777777" w:rsidR="00DB3928" w:rsidRDefault="00DB3928" w:rsidP="00DB39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F27D880" w14:textId="6A9F5947" w:rsidR="00DB3928" w:rsidRDefault="00DB3928" w:rsidP="00DB392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B6E68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DB3928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CB6E68">
        <w:rPr>
          <w:rFonts w:ascii="TH SarabunPSK" w:hAnsi="TH SarabunPSK" w:cs="TH SarabunPSK" w:hint="cs"/>
          <w:sz w:val="32"/>
          <w:szCs w:val="32"/>
          <w:cs/>
        </w:rPr>
        <w:t>ผู้ขอรับทุน</w:t>
      </w:r>
    </w:p>
    <w:p w14:paraId="7E30DC5F" w14:textId="4E1CC1E6" w:rsidR="00CB6E68" w:rsidRPr="00DB3928" w:rsidRDefault="00CB6E68" w:rsidP="00CB6E68">
      <w:pPr>
        <w:spacing w:after="0" w:line="240" w:lineRule="auto"/>
        <w:ind w:left="288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(........................................................................)</w:t>
      </w:r>
    </w:p>
    <w:p w14:paraId="1E20E3B1" w14:textId="12ED2CF3" w:rsidR="00DB3928" w:rsidRDefault="00DB3928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17144D" w14:textId="000C2F6E" w:rsidR="00DB3928" w:rsidRDefault="00DB3928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F5C1E4" w14:textId="2B70B9D9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056C" w14:textId="272375BF" w:rsidR="00446685" w:rsidRPr="00EA569A" w:rsidRDefault="00446685" w:rsidP="002C24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7856" w14:textId="60EB5DB9" w:rsidR="00446685" w:rsidRPr="00EA569A" w:rsidRDefault="00446685" w:rsidP="002C24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034D" w14:textId="0A997971" w:rsidR="00446685" w:rsidRPr="00EA569A" w:rsidRDefault="00446685" w:rsidP="002C24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93BF" w14:textId="4A8C2B95" w:rsidR="00446685" w:rsidRPr="00EA569A" w:rsidRDefault="00446685" w:rsidP="002C24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6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6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584E9F7" w14:textId="6F7A9932" w:rsidR="00446685" w:rsidRPr="00B86495" w:rsidRDefault="00446685" w:rsidP="002C24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9E0B" w14:textId="4D3B4E46" w:rsidR="00446685" w:rsidRPr="00B86495" w:rsidRDefault="00446685" w:rsidP="002C24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CA70" w14:textId="3B889D3D" w:rsidR="00446685" w:rsidRPr="00B86495" w:rsidRDefault="00446685" w:rsidP="002C24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39EE" w14:textId="761EC659" w:rsidR="00446685" w:rsidRPr="00EA569A" w:rsidRDefault="00446685" w:rsidP="002C24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E551F03" w14:textId="53C1226B" w:rsidR="00446685" w:rsidRPr="00DD2CFB" w:rsidRDefault="00446685" w:rsidP="002C241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359BF25" w:rsidR="00446685" w:rsidRPr="00B86495" w:rsidRDefault="00446685" w:rsidP="002C241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 เช่น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ผลิตภัณฑ์ใหม่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การพัฒนาหรือการปรับปรุงผลิตภัณฑ์  กระบวนการผลิต และการบริการ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เกิดการลงทุนใหม่  เกิดการจ้างงานเพิ่ม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หรือลดการนำเข้าเทคโนโลยีจากต่างประเทศ หรือนำไปสู่การพัฒนารูปแบบธุรกิจใหม่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สร้างมูลค่าเพิ่ม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  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ใหเห็นถึง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มูลค่าผลตอบแทนทางเศรษฐกิจ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Return on Investment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4C05DD">
        <w:rPr>
          <w:rFonts w:ascii="TH SarabunPSK" w:hAnsi="TH SarabunPSK" w:cs="TH SarabunPSK"/>
          <w:sz w:val="32"/>
          <w:szCs w:val="32"/>
        </w:rPr>
        <w:t>ROI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  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 ไปสร้างให้เกิดการเปลี่ยนแปลง  การเสริมพลัง 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พัฒนาชุมชน ท้องถิ่น พื้นที่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หรือผลักดันไปสู่นโยบายที่ก่อให้เกิดผลกระทบในวงกว้าง  และสามารถอธิบายการเปลี่ยนแปลงหรือคุณค่าดังกล่าวได้อย่างชัดเจน  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ใหเห็นถึงผลตอบแทนทางสังคมที่เกิดขึ้นจากการลงทุนวิจัยและนวัตกรรม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4C05DD">
        <w:rPr>
          <w:rFonts w:ascii="TH SarabunPSK" w:hAnsi="TH SarabunPSK" w:cs="TH SarabunPSK"/>
          <w:sz w:val="32"/>
          <w:szCs w:val="32"/>
        </w:rPr>
        <w:t>SROI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 ก็จะเป็นสิ่งดี แต่ต้องวิเคราะห์ตามหลักการที่เป็นที่ยอมรับโดยทั่วไป</w:t>
      </w:r>
    </w:p>
    <w:p w14:paraId="0FBC23E9" w14:textId="5D16C9DF" w:rsidR="00DC3159" w:rsidRPr="00CB6E68" w:rsidRDefault="00C66E37" w:rsidP="00CB6E68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  เพิ่มคุณภาพชีวิตของประชาชนให้ดีขึ้น และนำไปสู่ความยั่งยืน  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 และสามารถอธิบายการเปลี่ยนแปลงหรือคุณค่าดังกล่าวได้อย่างชัดเจน  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ใหเห็นถึงผลตอบแทนทางสังคม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lastRenderedPageBreak/>
        <w:t>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: 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SROI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 </w:t>
      </w:r>
      <w:bookmarkStart w:id="18" w:name="_GoBack"/>
      <w:bookmarkEnd w:id="18"/>
    </w:p>
    <w:p w14:paraId="55020786" w14:textId="3A2D79D7" w:rsidR="006C453F" w:rsidRPr="00DC3159" w:rsidRDefault="006C453F" w:rsidP="00DB77F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bookmarkStart w:id="19" w:name="แผนย่อยของแผนแม่บทภายใต้ยุทธศาสตร์ชาติปร"/>
      <w:r w:rsidRPr="00DC3159">
        <w:rPr>
          <w:rFonts w:ascii="TH SarabunPSK" w:hAnsi="TH SarabunPSK" w:cs="TH SarabunPSK"/>
          <w:b/>
          <w:bCs/>
          <w:sz w:val="28"/>
          <w:cs/>
        </w:rPr>
        <w:t>แผนย่อยของแผนแม่บทภายใต้ยุทธศาสตร์ชาติประเด็น การวิจัยและพัฒนานวัตกรรม</w:t>
      </w:r>
      <w:r w:rsidR="00F90C08" w:rsidRPr="00DC315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bookmarkEnd w:id="19"/>
    <w:p w14:paraId="38522767" w14:textId="14EF2B79" w:rsidR="006C453F" w:rsidRPr="00DC3159" w:rsidRDefault="006C453F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</w:rPr>
        <w:t>1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DC3159" w:rsidRDefault="006C453F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</w:rPr>
        <w:t>2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DC3159" w:rsidRDefault="006C453F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</w:rPr>
        <w:t>3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DC3159" w:rsidRDefault="006C453F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</w:rPr>
        <w:t>4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DC3159" w:rsidRDefault="006C453F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3159">
        <w:rPr>
          <w:rFonts w:ascii="TH SarabunPSK" w:hAnsi="TH SarabunPSK" w:cs="TH SarabunPSK"/>
          <w:sz w:val="28"/>
          <w:szCs w:val="28"/>
          <w:cs/>
        </w:rPr>
        <w:t>5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DC3159" w:rsidRDefault="00E265EA" w:rsidP="00DB77F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นวทางการพัฒนา"/>
      <w:r w:rsidRPr="00DC3159">
        <w:rPr>
          <w:rFonts w:ascii="TH SarabunPSK" w:hAnsi="TH SarabunPSK" w:cs="TH SarabunPSK"/>
          <w:b/>
          <w:bCs/>
          <w:sz w:val="28"/>
          <w:cs/>
        </w:rPr>
        <w:t>แนวทางการพัฒนาของ แผนย่อยของแผนแม่บทภายใต้ยุทธศาสตร์ชาติประเด็น การวิจัยและพัฒนานวัตกรรม</w:t>
      </w:r>
    </w:p>
    <w:bookmarkEnd w:id="20"/>
    <w:p w14:paraId="04B3076F" w14:textId="73D8165C" w:rsidR="00E265EA" w:rsidRPr="00DC3159" w:rsidRDefault="00E265EA" w:rsidP="00DB77F8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DC3159" w:rsidRDefault="00E265EA" w:rsidP="00DB77F8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DC3159" w:rsidRDefault="00E265EA" w:rsidP="00DB77F8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DC3159" w:rsidRDefault="00E265EA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DC3159" w:rsidRDefault="00E265EA" w:rsidP="00DB77F8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DC3159" w:rsidRDefault="00F90C08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ab/>
        <w:t>พัฒนาองค์ความรู้พื้นฐานและเทคโนโลยีฐาน</w:t>
      </w:r>
    </w:p>
    <w:p w14:paraId="0A1BC7A2" w14:textId="0D09820F" w:rsidR="00F90C08" w:rsidRPr="00DC3159" w:rsidRDefault="00F90C08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ab/>
        <w:t>พัฒนาองค์ความรู้พื้นฐานทางสังคมและความเป็นมนุษย์</w:t>
      </w:r>
    </w:p>
    <w:p w14:paraId="6C0185F7" w14:textId="40CF2CC6" w:rsidR="00F90C08" w:rsidRPr="00DC3159" w:rsidRDefault="00F90C08" w:rsidP="00DB77F8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ab/>
        <w:t>พัฒนาความเป็นเลิศทางวิชาการโดยการส่งเสริมการวิจัย</w:t>
      </w:r>
    </w:p>
    <w:p w14:paraId="01A72EB9" w14:textId="1227C01A" w:rsidR="00F90C08" w:rsidRPr="00DC3159" w:rsidRDefault="00F90C08" w:rsidP="00DB77F8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DC3159" w:rsidRDefault="00F90C08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DC3159" w:rsidRDefault="00F90C08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 w:rsidRPr="00DC3159"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 w:rsidRPr="00DC3159"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 w:rsidRPr="00DC3159"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DC3159" w:rsidRDefault="00F90C08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DC3159" w:rsidRDefault="00F90C08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DC3159" w:rsidRDefault="00F90C08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Pr="00DC3159" w:rsidRDefault="00F90C08" w:rsidP="00DB77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C3159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2BDC2783" w14:textId="4E50A1BD" w:rsidR="007A351A" w:rsidRPr="00DC3159" w:rsidRDefault="007A351A" w:rsidP="00DC31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bookmarkStart w:id="21" w:name="สาขาตามOECDที่ใช้เป็นdropdown"/>
      <w:r w:rsidRPr="00DC3159">
        <w:rPr>
          <w:rFonts w:ascii="TH SarabunPSK" w:hAnsi="TH SarabunPSK" w:cs="TH SarabunPSK"/>
          <w:b/>
          <w:bCs/>
          <w:sz w:val="28"/>
          <w:cs/>
        </w:rPr>
        <w:t xml:space="preserve">สาขาตาม </w:t>
      </w:r>
      <w:r w:rsidRPr="00DC3159">
        <w:rPr>
          <w:rFonts w:ascii="TH SarabunPSK" w:hAnsi="TH SarabunPSK" w:cs="TH SarabunPSK"/>
          <w:b/>
          <w:bCs/>
          <w:sz w:val="28"/>
        </w:rPr>
        <w:t>OECD</w:t>
      </w:r>
      <w:r w:rsidRPr="00DC315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bookmarkEnd w:id="21"/>
    <w:p w14:paraId="344D26FA" w14:textId="77777777" w:rsidR="00DC3159" w:rsidRPr="00DC3159" w:rsidRDefault="00DC3159" w:rsidP="00DC3159">
      <w:pPr>
        <w:spacing w:after="0" w:line="240" w:lineRule="auto"/>
        <w:jc w:val="thaiDistribute"/>
        <w:rPr>
          <w:rFonts w:ascii="TH SarabunPSK" w:hAnsi="TH SarabunPSK" w:cs="TH SarabunPSK"/>
          <w:b/>
          <w:bCs/>
          <w:noProof/>
          <w:color w:val="000000"/>
          <w:sz w:val="28"/>
          <w:cs/>
        </w:rPr>
      </w:pPr>
      <w:r w:rsidRPr="00DC3159">
        <w:rPr>
          <w:rFonts w:ascii="TH SarabunPSK" w:hAnsi="TH SarabunPSK" w:cs="TH SarabunPSK"/>
          <w:b/>
          <w:bCs/>
          <w:noProof/>
          <w:color w:val="000000"/>
          <w:sz w:val="28"/>
          <w:cs/>
        </w:rPr>
        <w:t>1. เกษตรศาสตร์</w:t>
      </w:r>
    </w:p>
    <w:p w14:paraId="0EDD17FE" w14:textId="7EDFABF2" w:rsidR="00DC3159" w:rsidRPr="00DC3159" w:rsidRDefault="00DC3159" w:rsidP="00DC315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C3159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2807C1" wp14:editId="65D45AB9">
                <wp:simplePos x="0" y="0"/>
                <wp:positionH relativeFrom="column">
                  <wp:posOffset>-356360359</wp:posOffset>
                </wp:positionH>
                <wp:positionV relativeFrom="paragraph">
                  <wp:posOffset>-1109745685</wp:posOffset>
                </wp:positionV>
                <wp:extent cx="161925" cy="1428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895B" id="Rectangle 1" o:spid="_x0000_s1026" style="position:absolute;margin-left:-28059.85pt;margin-top:-87381.55pt;width:12.7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</w:pict>
          </mc:Fallback>
        </mc:AlternateContent>
      </w:r>
      <w:r w:rsidRPr="00DC3159">
        <w:rPr>
          <w:rFonts w:ascii="TH SarabunPSK" w:hAnsi="TH SarabunPSK" w:cs="TH SarabunPSK"/>
          <w:color w:val="000000"/>
          <w:sz w:val="28"/>
        </w:rPr>
        <w:t xml:space="preserve">     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 </w:t>
      </w:r>
      <w:r w:rsidRPr="00DC3159">
        <w:rPr>
          <w:rFonts w:ascii="TH SarabunPSK" w:hAnsi="TH SarabunPSK" w:cs="TH SarabunPSK"/>
          <w:color w:val="000000"/>
          <w:sz w:val="28"/>
          <w:cs/>
        </w:rPr>
        <w:t>เกษตรศาสตร์</w:t>
      </w:r>
    </w:p>
    <w:p w14:paraId="52EE3693" w14:textId="5644DC12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2 </w:t>
      </w:r>
      <w:r w:rsidRPr="00DC3159">
        <w:rPr>
          <w:rFonts w:ascii="TH SarabunPSK" w:hAnsi="TH SarabunPSK" w:cs="TH SarabunPSK"/>
          <w:color w:val="000000"/>
          <w:sz w:val="28"/>
          <w:cs/>
        </w:rPr>
        <w:t>เทคโนโลยีชีวภาพด้านการเกษตร</w:t>
      </w:r>
    </w:p>
    <w:p w14:paraId="17B0944D" w14:textId="3E774BC5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sz w:val="28"/>
        </w:rPr>
      </w:pPr>
      <w:bookmarkStart w:id="22" w:name="_Hlk535398591"/>
      <w:r w:rsidRPr="00DC3159">
        <w:rPr>
          <w:rFonts w:ascii="TH SarabunPSK" w:hAnsi="TH SarabunPSK" w:cs="TH SarabunPSK"/>
          <w:color w:val="000000"/>
          <w:sz w:val="28"/>
        </w:rPr>
        <w:t>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3 </w:t>
      </w:r>
      <w:bookmarkEnd w:id="22"/>
      <w:r w:rsidRPr="00DC3159">
        <w:rPr>
          <w:rFonts w:ascii="TH SarabunPSK" w:hAnsi="TH SarabunPSK" w:cs="TH SarabunPSK"/>
          <w:color w:val="000000"/>
          <w:sz w:val="28"/>
          <w:cs/>
        </w:rPr>
        <w:t>ประมง</w:t>
      </w:r>
    </w:p>
    <w:p w14:paraId="6C35FADA" w14:textId="5900A2DC" w:rsidR="00DC3159" w:rsidRPr="00DC3159" w:rsidRDefault="00DC3159" w:rsidP="00DC3159">
      <w:pPr>
        <w:spacing w:after="0" w:line="240" w:lineRule="auto"/>
        <w:ind w:left="34"/>
        <w:contextualSpacing/>
        <w:jc w:val="thaiDistribute"/>
        <w:rPr>
          <w:rFonts w:ascii="TH SarabunPSK" w:hAnsi="TH SarabunPSK" w:cs="TH SarabunPSK"/>
          <w:sz w:val="28"/>
        </w:rPr>
      </w:pPr>
      <w:r w:rsidRPr="00DC3159">
        <w:rPr>
          <w:rFonts w:ascii="TH SarabunPSK" w:hAnsi="TH SarabunPSK" w:cs="TH SarabunPSK"/>
          <w:color w:val="000000"/>
          <w:sz w:val="28"/>
          <w:cs/>
        </w:rPr>
        <w:t xml:space="preserve">    </w:t>
      </w:r>
      <w:r w:rsidRPr="00DC3159">
        <w:rPr>
          <w:rFonts w:ascii="TH SarabunPSK" w:hAnsi="TH SarabunPSK" w:cs="TH SarabunPSK"/>
          <w:color w:val="000000"/>
          <w:sz w:val="28"/>
        </w:rPr>
        <w:t>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4 </w:t>
      </w:r>
      <w:r w:rsidRPr="00DC3159">
        <w:rPr>
          <w:rFonts w:ascii="TH SarabunPSK" w:hAnsi="TH SarabunPSK" w:cs="TH SarabunPSK"/>
          <w:color w:val="000000"/>
          <w:sz w:val="28"/>
          <w:cs/>
        </w:rPr>
        <w:t>ป่าไม้</w:t>
      </w:r>
    </w:p>
    <w:p w14:paraId="6DE575D4" w14:textId="270F3A48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lastRenderedPageBreak/>
        <w:t>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5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วิทยาศาสตร์การเกษตร</w:t>
      </w:r>
    </w:p>
    <w:p w14:paraId="16E630F1" w14:textId="57BA22AA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6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วิทยาศาสตร์ทางด้านการเกษตรอื่น</w:t>
      </w:r>
      <w:r w:rsidRPr="00DC3159">
        <w:rPr>
          <w:rFonts w:ascii="TH SarabunPSK" w:hAnsi="TH SarabunPSK" w:cs="TH SarabunPSK"/>
          <w:sz w:val="28"/>
          <w:cs/>
        </w:rPr>
        <w:t>ๆ</w:t>
      </w:r>
    </w:p>
    <w:p w14:paraId="17F048D2" w14:textId="10C0B193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7 </w:t>
      </w:r>
      <w:r w:rsidRPr="00DC3159">
        <w:rPr>
          <w:rFonts w:ascii="TH SarabunPSK" w:hAnsi="TH SarabunPSK" w:cs="TH SarabunPSK"/>
          <w:color w:val="000000"/>
          <w:sz w:val="28"/>
          <w:cs/>
        </w:rPr>
        <w:t>สัตวแพทยศาสตร์</w:t>
      </w:r>
    </w:p>
    <w:p w14:paraId="78266DC3" w14:textId="62E570B5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1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8 </w:t>
      </w:r>
      <w:r w:rsidRPr="00DC3159">
        <w:rPr>
          <w:rFonts w:ascii="TH SarabunPSK" w:hAnsi="TH SarabunPSK" w:cs="TH SarabunPSK"/>
          <w:color w:val="000000"/>
          <w:sz w:val="28"/>
          <w:cs/>
        </w:rPr>
        <w:t>สัตวศาสตร์</w:t>
      </w:r>
    </w:p>
    <w:p w14:paraId="44718DE6" w14:textId="77777777" w:rsidR="00DC3159" w:rsidRPr="00DC3159" w:rsidRDefault="00DC3159" w:rsidP="00DC3159">
      <w:pPr>
        <w:spacing w:after="0" w:line="240" w:lineRule="auto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6CDF72" wp14:editId="54C51791">
                <wp:simplePos x="0" y="0"/>
                <wp:positionH relativeFrom="column">
                  <wp:posOffset>-356339140</wp:posOffset>
                </wp:positionH>
                <wp:positionV relativeFrom="paragraph">
                  <wp:posOffset>-1898030875</wp:posOffset>
                </wp:positionV>
                <wp:extent cx="161925" cy="1428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04E78" id="Rectangle 19" o:spid="_x0000_s1026" style="position:absolute;margin-left:-28058.2pt;margin-top:-149451.25pt;width:12.7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</w:pict>
          </mc:Fallback>
        </mc:AlternateContent>
      </w:r>
      <w:r w:rsidRPr="00DC3159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25F8F5" wp14:editId="53CC9C54">
                <wp:simplePos x="0" y="0"/>
                <wp:positionH relativeFrom="column">
                  <wp:posOffset>-356339140</wp:posOffset>
                </wp:positionH>
                <wp:positionV relativeFrom="paragraph">
                  <wp:posOffset>-1897829580</wp:posOffset>
                </wp:positionV>
                <wp:extent cx="161925" cy="14287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C623" id="Rectangle 20" o:spid="_x0000_s1026" style="position:absolute;margin-left:-28058.2pt;margin-top:-149435.4pt;width:12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</w:pict>
          </mc:Fallback>
        </mc:AlternateContent>
      </w:r>
      <w:r w:rsidRPr="00DC3159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962DBC" wp14:editId="7B6582B9">
                <wp:simplePos x="0" y="0"/>
                <wp:positionH relativeFrom="column">
                  <wp:posOffset>-356339140</wp:posOffset>
                </wp:positionH>
                <wp:positionV relativeFrom="paragraph">
                  <wp:posOffset>-1897637810</wp:posOffset>
                </wp:positionV>
                <wp:extent cx="161925" cy="14287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3052" id="Rectangle 21" o:spid="_x0000_s1026" style="position:absolute;margin-left:-28058.2pt;margin-top:-149420.3pt;width:12.7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</w:pict>
          </mc:Fallback>
        </mc:AlternateContent>
      </w:r>
      <w:r w:rsidRPr="00DC3159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4F61C" wp14:editId="5672503C">
                <wp:simplePos x="0" y="0"/>
                <wp:positionH relativeFrom="column">
                  <wp:posOffset>-356339140</wp:posOffset>
                </wp:positionH>
                <wp:positionV relativeFrom="paragraph">
                  <wp:posOffset>-1897435880</wp:posOffset>
                </wp:positionV>
                <wp:extent cx="161925" cy="14287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441CA" id="Rectangle 22" o:spid="_x0000_s1026" style="position:absolute;margin-left:-28058.2pt;margin-top:-149404.4pt;width:12.7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</w:pict>
          </mc:Fallback>
        </mc:AlternateContent>
      </w:r>
      <w:r w:rsidRPr="00DC3159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7CF33F" wp14:editId="268CC43B">
                <wp:simplePos x="0" y="0"/>
                <wp:positionH relativeFrom="column">
                  <wp:posOffset>-356339140</wp:posOffset>
                </wp:positionH>
                <wp:positionV relativeFrom="paragraph">
                  <wp:posOffset>-1898239790</wp:posOffset>
                </wp:positionV>
                <wp:extent cx="161925" cy="14287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6DEB1" id="Rectangle 23" o:spid="_x0000_s1026" style="position:absolute;margin-left:-28058.2pt;margin-top:-149467.7pt;width:12.7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</w:pict>
          </mc:Fallback>
        </mc:AlternateContent>
      </w:r>
      <w:r w:rsidRPr="00DC3159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DC3159">
        <w:rPr>
          <w:rFonts w:ascii="TH SarabunPSK" w:hAnsi="TH SarabunPSK" w:cs="TH SarabunPSK"/>
          <w:b/>
          <w:bCs/>
          <w:color w:val="000000"/>
          <w:sz w:val="28"/>
          <w:cs/>
        </w:rPr>
        <w:t>. มนุษยศาสตร์</w:t>
      </w:r>
    </w:p>
    <w:p w14:paraId="535D94BC" w14:textId="75B67AE2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2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 </w:t>
      </w:r>
      <w:r w:rsidRPr="00DC3159">
        <w:rPr>
          <w:rFonts w:ascii="TH SarabunPSK" w:hAnsi="TH SarabunPSK" w:cs="TH SarabunPSK"/>
          <w:color w:val="000000"/>
          <w:sz w:val="28"/>
          <w:cs/>
        </w:rPr>
        <w:t>ประวัติศาสตร์และโบราณคดี</w:t>
      </w:r>
    </w:p>
    <w:p w14:paraId="481FC484" w14:textId="0C4C79AD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2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2 </w:t>
      </w:r>
      <w:r w:rsidRPr="00DC3159">
        <w:rPr>
          <w:rFonts w:ascii="TH SarabunPSK" w:hAnsi="TH SarabunPSK" w:cs="TH SarabunPSK"/>
          <w:color w:val="000000"/>
          <w:sz w:val="28"/>
          <w:cs/>
        </w:rPr>
        <w:t>ปรัชญา จริยธรรมและศาสนา</w:t>
      </w:r>
    </w:p>
    <w:p w14:paraId="05C2DC17" w14:textId="1F5C0C69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9702C" wp14:editId="2954E972">
                <wp:simplePos x="0" y="0"/>
                <wp:positionH relativeFrom="column">
                  <wp:posOffset>-356339140</wp:posOffset>
                </wp:positionH>
                <wp:positionV relativeFrom="paragraph">
                  <wp:posOffset>2126594061</wp:posOffset>
                </wp:positionV>
                <wp:extent cx="161925" cy="142875"/>
                <wp:effectExtent l="0" t="0" r="28575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07E57" id="Rectangle 34" o:spid="_x0000_s1026" style="position:absolute;margin-left:-28058.2pt;margin-top:167448.35pt;width:12.7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</w:pict>
          </mc:Fallback>
        </mc:AlternateContent>
      </w:r>
      <w:r w:rsidRPr="00DC3159">
        <w:rPr>
          <w:rFonts w:ascii="TH SarabunPSK" w:hAnsi="TH SarabunPSK" w:cs="TH SarabunPSK"/>
          <w:color w:val="000000"/>
          <w:sz w:val="28"/>
        </w:rPr>
        <w:t>2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3 </w:t>
      </w:r>
      <w:r w:rsidRPr="00DC3159">
        <w:rPr>
          <w:rFonts w:ascii="TH SarabunPSK" w:hAnsi="TH SarabunPSK" w:cs="TH SarabunPSK"/>
          <w:color w:val="000000"/>
          <w:sz w:val="28"/>
          <w:cs/>
        </w:rPr>
        <w:t>ภาษาและวรรณคดี</w:t>
      </w:r>
    </w:p>
    <w:p w14:paraId="1F82138F" w14:textId="6396ED08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2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4 </w:t>
      </w:r>
      <w:r w:rsidRPr="00DC3159">
        <w:rPr>
          <w:rFonts w:ascii="TH SarabunPSK" w:hAnsi="TH SarabunPSK" w:cs="TH SarabunPSK"/>
          <w:color w:val="000000"/>
          <w:sz w:val="28"/>
          <w:cs/>
        </w:rPr>
        <w:t>มนุษยศาสตร์อื่นๆ</w:t>
      </w:r>
    </w:p>
    <w:p w14:paraId="5C350713" w14:textId="7121E971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2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5 </w:t>
      </w:r>
      <w:r w:rsidRPr="00DC3159">
        <w:rPr>
          <w:rFonts w:ascii="TH SarabunPSK" w:hAnsi="TH SarabunPSK" w:cs="TH SarabunPSK"/>
          <w:color w:val="000000"/>
          <w:sz w:val="28"/>
          <w:cs/>
        </w:rPr>
        <w:t>ศิลปะ</w:t>
      </w:r>
    </w:p>
    <w:p w14:paraId="0C10316D" w14:textId="77777777" w:rsidR="00DC3159" w:rsidRPr="00DC3159" w:rsidRDefault="00DC3159" w:rsidP="00DC31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noProof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DC3159">
        <w:rPr>
          <w:rFonts w:ascii="TH SarabunPSK" w:hAnsi="TH SarabunPSK" w:cs="TH SarabunPSK"/>
          <w:b/>
          <w:bCs/>
          <w:color w:val="000000"/>
          <w:sz w:val="28"/>
          <w:cs/>
        </w:rPr>
        <w:t>.วิทยาศาสตร์การแพทย์และสุขภาพ</w:t>
      </w:r>
    </w:p>
    <w:p w14:paraId="6444EA27" w14:textId="6C059F7A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D0232A" wp14:editId="2EC4066E">
                <wp:simplePos x="0" y="0"/>
                <wp:positionH relativeFrom="column">
                  <wp:posOffset>-356339140</wp:posOffset>
                </wp:positionH>
                <wp:positionV relativeFrom="paragraph">
                  <wp:posOffset>1744842221</wp:posOffset>
                </wp:positionV>
                <wp:extent cx="161925" cy="142875"/>
                <wp:effectExtent l="0" t="0" r="28575" b="2857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7DC6" id="Rectangle 38" o:spid="_x0000_s1026" style="position:absolute;margin-left:-28058.2pt;margin-top:137389.15pt;width:12.7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</w:pict>
          </mc:Fallback>
        </mc:AlternateContent>
      </w:r>
      <w:r w:rsidRPr="00DC3159">
        <w:rPr>
          <w:rFonts w:ascii="TH SarabunPSK" w:hAnsi="TH SarabunPSK" w:cs="TH SarabunPSK"/>
          <w:color w:val="000000"/>
          <w:sz w:val="28"/>
        </w:rPr>
        <w:t>3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 </w:t>
      </w:r>
      <w:r w:rsidRPr="00DC3159">
        <w:rPr>
          <w:rFonts w:ascii="TH SarabunPSK" w:hAnsi="TH SarabunPSK" w:cs="TH SarabunPSK"/>
          <w:color w:val="000000"/>
          <w:sz w:val="28"/>
          <w:cs/>
        </w:rPr>
        <w:t>การแพทย์คลีนิก</w:t>
      </w:r>
    </w:p>
    <w:p w14:paraId="42D7C5EA" w14:textId="289BCCFD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3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2 </w:t>
      </w:r>
      <w:r w:rsidRPr="00DC3159">
        <w:rPr>
          <w:rFonts w:ascii="TH SarabunPSK" w:hAnsi="TH SarabunPSK" w:cs="TH SarabunPSK"/>
          <w:color w:val="000000"/>
          <w:sz w:val="28"/>
          <w:cs/>
        </w:rPr>
        <w:t>การแพทย์พื้นฐาน</w:t>
      </w:r>
    </w:p>
    <w:p w14:paraId="6AD0837D" w14:textId="2246D4EA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3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3 </w:t>
      </w:r>
      <w:r w:rsidRPr="00DC3159">
        <w:rPr>
          <w:rFonts w:ascii="TH SarabunPSK" w:hAnsi="TH SarabunPSK" w:cs="TH SarabunPSK"/>
          <w:color w:val="000000"/>
          <w:sz w:val="28"/>
          <w:cs/>
        </w:rPr>
        <w:t>เทคโนโลยีชีวภาพทางด้านการแพทย์</w:t>
      </w:r>
    </w:p>
    <w:p w14:paraId="5C513850" w14:textId="4D0BF0CE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3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4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วิทยาศาสตร์ทางการแพทย์อื่น</w:t>
      </w:r>
    </w:p>
    <w:p w14:paraId="32EA301A" w14:textId="73DD9FA2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3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5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วิทยาศาสตร์สุขภาพ</w:t>
      </w:r>
    </w:p>
    <w:p w14:paraId="1A138980" w14:textId="77777777" w:rsidR="00DC3159" w:rsidRPr="00DC3159" w:rsidRDefault="00DC3159" w:rsidP="00DC31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Pr="00DC3159">
        <w:rPr>
          <w:rFonts w:ascii="TH SarabunPSK" w:hAnsi="TH SarabunPSK" w:cs="TH SarabunPSK"/>
          <w:b/>
          <w:bCs/>
          <w:color w:val="000000"/>
          <w:sz w:val="28"/>
          <w:cs/>
        </w:rPr>
        <w:t>.วิทยาศาสตร์ธรรมชาติ</w:t>
      </w:r>
    </w:p>
    <w:p w14:paraId="7A8EA15A" w14:textId="08C5F510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4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 </w:t>
      </w:r>
      <w:r w:rsidRPr="00DC3159">
        <w:rPr>
          <w:rFonts w:ascii="TH SarabunPSK" w:hAnsi="TH SarabunPSK" w:cs="TH SarabunPSK"/>
          <w:color w:val="000000"/>
          <w:sz w:val="28"/>
          <w:cs/>
        </w:rPr>
        <w:t>คณิตศาสตร์</w:t>
      </w:r>
    </w:p>
    <w:p w14:paraId="4CD10031" w14:textId="14C5F368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4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2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วิทยาศาสตร์กายภาพ</w:t>
      </w:r>
    </w:p>
    <w:p w14:paraId="09013371" w14:textId="77F9A248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4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3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วิทยาศาสตร์คอมพิวเตอร์และสารสนเทศ</w:t>
      </w:r>
    </w:p>
    <w:p w14:paraId="0E1F2F26" w14:textId="3669F7AD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4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4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วิทยาศาสตร์เคมี</w:t>
      </w:r>
    </w:p>
    <w:p w14:paraId="5D608804" w14:textId="50DAF3D8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4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5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วิทยาศาสตร์ชีวภาพ</w:t>
      </w:r>
    </w:p>
    <w:p w14:paraId="5B4ED8AB" w14:textId="140F71E2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4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6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วิทยาศาสตร์ธรรมชาติอื่นๆ</w:t>
      </w:r>
    </w:p>
    <w:p w14:paraId="7ADB0271" w14:textId="23D37D6E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4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7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วิทยาศาสตร์สิ่งแวดล้อม</w:t>
      </w:r>
    </w:p>
    <w:p w14:paraId="096C251F" w14:textId="77777777" w:rsidR="00DC3159" w:rsidRPr="00DC3159" w:rsidRDefault="00DC3159" w:rsidP="00DC31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color w:val="000000"/>
          <w:sz w:val="28"/>
        </w:rPr>
        <w:t>5</w:t>
      </w:r>
      <w:r w:rsidRPr="00DC3159">
        <w:rPr>
          <w:rFonts w:ascii="TH SarabunPSK" w:hAnsi="TH SarabunPSK" w:cs="TH SarabunPSK"/>
          <w:b/>
          <w:bCs/>
          <w:color w:val="000000"/>
          <w:sz w:val="28"/>
          <w:cs/>
        </w:rPr>
        <w:t>. วิศวกรรมและเทคโนโลยี</w:t>
      </w:r>
    </w:p>
    <w:p w14:paraId="14D8D1C2" w14:textId="4441B022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 </w:t>
      </w:r>
      <w:r w:rsidRPr="00DC3159">
        <w:rPr>
          <w:rFonts w:ascii="TH SarabunPSK" w:hAnsi="TH SarabunPSK" w:cs="TH SarabunPSK"/>
          <w:color w:val="000000"/>
          <w:sz w:val="28"/>
          <w:cs/>
        </w:rPr>
        <w:t>เทคโนโลยีชีวภาพสิ่งแวดล้อม</w:t>
      </w:r>
    </w:p>
    <w:p w14:paraId="5CF3BB7E" w14:textId="619729FA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2 </w:t>
      </w:r>
      <w:r w:rsidRPr="00DC3159">
        <w:rPr>
          <w:rFonts w:ascii="TH SarabunPSK" w:hAnsi="TH SarabunPSK" w:cs="TH SarabunPSK"/>
          <w:color w:val="000000"/>
          <w:sz w:val="28"/>
          <w:cs/>
        </w:rPr>
        <w:t>เทคโนโลยีชีวภาพอุตสาหการ</w:t>
      </w:r>
    </w:p>
    <w:p w14:paraId="0D6CBD93" w14:textId="5D16A5BC" w:rsidR="00DC3159" w:rsidRPr="00DC3159" w:rsidRDefault="00DC3159" w:rsidP="00DC3159">
      <w:pPr>
        <w:spacing w:after="0" w:line="240" w:lineRule="auto"/>
        <w:ind w:left="317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48D38C" wp14:editId="48E103CC">
                <wp:simplePos x="0" y="0"/>
                <wp:positionH relativeFrom="column">
                  <wp:posOffset>-1990053170</wp:posOffset>
                </wp:positionH>
                <wp:positionV relativeFrom="paragraph">
                  <wp:posOffset>-1292158325</wp:posOffset>
                </wp:positionV>
                <wp:extent cx="161925" cy="142875"/>
                <wp:effectExtent l="0" t="0" r="28575" b="2857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CDC2" id="Rectangle 53" o:spid="_x0000_s1026" style="position:absolute;margin-left:-156697.1pt;margin-top:-101744.75pt;width:12.7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</w:pict>
          </mc:Fallback>
        </mc:AlternateContent>
      </w: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3 </w:t>
      </w:r>
      <w:r w:rsidRPr="00DC3159">
        <w:rPr>
          <w:rFonts w:ascii="TH SarabunPSK" w:hAnsi="TH SarabunPSK" w:cs="TH SarabunPSK"/>
          <w:color w:val="000000"/>
          <w:sz w:val="28"/>
          <w:cs/>
        </w:rPr>
        <w:t>เทคโนโลยีพลังงาน</w:t>
      </w:r>
    </w:p>
    <w:p w14:paraId="1FB159FD" w14:textId="32BDE24E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4 </w:t>
      </w:r>
      <w:r w:rsidRPr="00DC3159">
        <w:rPr>
          <w:rFonts w:ascii="TH SarabunPSK" w:hAnsi="TH SarabunPSK" w:cs="TH SarabunPSK"/>
          <w:color w:val="000000"/>
          <w:sz w:val="28"/>
          <w:cs/>
        </w:rPr>
        <w:t>นาโนเทคโนโลยี</w:t>
      </w:r>
    </w:p>
    <w:p w14:paraId="71D6117A" w14:textId="0E1C1DEB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5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วิศวกรรมการแพทย์</w:t>
      </w:r>
    </w:p>
    <w:p w14:paraId="3C697BF8" w14:textId="3907BBD5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6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วิศวกรรมเคมี</w:t>
      </w:r>
    </w:p>
    <w:p w14:paraId="35C59C4E" w14:textId="56681B1F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7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วิศวกรรมเครื่องกล</w:t>
      </w:r>
    </w:p>
    <w:p w14:paraId="790A338D" w14:textId="7CB1D3AE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8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วิศวกรรมไฟฟ้าอีเล็คทรอนิกส์</w:t>
      </w:r>
    </w:p>
    <w:p w14:paraId="1768928C" w14:textId="4435724E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9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วิศวกรรมโยธา</w:t>
      </w:r>
    </w:p>
    <w:p w14:paraId="21CAD51C" w14:textId="30EABE78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10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วิศวกรรมและเทคโนโลยีอื่นๆ</w:t>
      </w:r>
    </w:p>
    <w:p w14:paraId="7D5E5B40" w14:textId="1425D3A7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88E98F" wp14:editId="0A356AF7">
                <wp:simplePos x="0" y="0"/>
                <wp:positionH relativeFrom="column">
                  <wp:posOffset>633730</wp:posOffset>
                </wp:positionH>
                <wp:positionV relativeFrom="paragraph">
                  <wp:posOffset>9733280</wp:posOffset>
                </wp:positionV>
                <wp:extent cx="161925" cy="142875"/>
                <wp:effectExtent l="0" t="0" r="28575" b="2857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5142" id="Rectangle 74" o:spid="_x0000_s1026" style="position:absolute;margin-left:49.9pt;margin-top:766.4pt;width:12.7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</w:pict>
          </mc:Fallback>
        </mc:AlternateContent>
      </w: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11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วิศวกรรมโลหะและวัสดุ</w:t>
      </w:r>
    </w:p>
    <w:p w14:paraId="27DF9C6A" w14:textId="14B1A03F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12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วิศวกรรมสารสนเทศ</w:t>
      </w:r>
    </w:p>
    <w:p w14:paraId="48805338" w14:textId="313C4F50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5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13 </w:t>
      </w:r>
      <w:r w:rsidRPr="00DC3159">
        <w:rPr>
          <w:rFonts w:ascii="TH SarabunPSK" w:hAnsi="TH SarabunPSK" w:cs="TH SarabunPSK"/>
          <w:color w:val="000000"/>
          <w:sz w:val="28"/>
          <w:cs/>
        </w:rPr>
        <w:t>วิศวกรรมสิ่งแวดล้อม</w:t>
      </w:r>
    </w:p>
    <w:p w14:paraId="2D868A96" w14:textId="77777777" w:rsidR="00DC3159" w:rsidRPr="00DC3159" w:rsidRDefault="00DC3159" w:rsidP="00DC31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C3159">
        <w:rPr>
          <w:rFonts w:ascii="TH SarabunPSK" w:hAnsi="TH SarabunPSK" w:cs="TH SarabunPSK"/>
          <w:b/>
          <w:bCs/>
          <w:color w:val="000000"/>
          <w:sz w:val="28"/>
        </w:rPr>
        <w:t>6</w:t>
      </w:r>
      <w:r w:rsidRPr="00DC3159">
        <w:rPr>
          <w:rFonts w:ascii="TH SarabunPSK" w:hAnsi="TH SarabunPSK" w:cs="TH SarabunPSK"/>
          <w:b/>
          <w:bCs/>
          <w:color w:val="000000"/>
          <w:sz w:val="28"/>
          <w:cs/>
        </w:rPr>
        <w:t>. สังคมศาสตร์</w:t>
      </w:r>
    </w:p>
    <w:p w14:paraId="1D7F743C" w14:textId="36481E7E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6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1 </w:t>
      </w:r>
      <w:r w:rsidRPr="00DC3159">
        <w:rPr>
          <w:rFonts w:ascii="TH SarabunPSK" w:hAnsi="TH SarabunPSK" w:cs="TH SarabunPSK"/>
          <w:color w:val="000000"/>
          <w:sz w:val="28"/>
          <w:cs/>
        </w:rPr>
        <w:t>จิตวิทยา</w:t>
      </w:r>
    </w:p>
    <w:p w14:paraId="3D9AF02C" w14:textId="02832973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6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2 </w:t>
      </w:r>
      <w:r w:rsidRPr="00DC3159">
        <w:rPr>
          <w:rFonts w:ascii="TH SarabunPSK" w:hAnsi="TH SarabunPSK" w:cs="TH SarabunPSK"/>
          <w:color w:val="000000"/>
          <w:sz w:val="28"/>
          <w:cs/>
        </w:rPr>
        <w:t>นิติศาสตร์</w:t>
      </w:r>
    </w:p>
    <w:p w14:paraId="7BFCA1AC" w14:textId="2A7C437D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noProof/>
          <w:color w:val="000000"/>
          <w:sz w:val="28"/>
          <w:cs/>
        </w:rPr>
      </w:pPr>
      <w:r w:rsidRPr="00DC3159">
        <w:rPr>
          <w:rFonts w:ascii="TH SarabunPSK" w:hAnsi="TH SarabunPSK" w:cs="TH SarabunPSK"/>
          <w:color w:val="000000"/>
          <w:sz w:val="28"/>
        </w:rPr>
        <w:t>6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3 </w:t>
      </w:r>
      <w:r w:rsidRPr="00DC3159">
        <w:rPr>
          <w:rFonts w:ascii="TH SarabunPSK" w:hAnsi="TH SarabunPSK" w:cs="TH SarabunPSK"/>
          <w:color w:val="000000"/>
          <w:sz w:val="28"/>
          <w:cs/>
        </w:rPr>
        <w:t>นิเทศน์ศาสตร์และสื่อสารมวลชน</w:t>
      </w:r>
    </w:p>
    <w:p w14:paraId="25D32D96" w14:textId="2FE18710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6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4 </w:t>
      </w:r>
      <w:r w:rsidRPr="00DC3159">
        <w:rPr>
          <w:rFonts w:ascii="TH SarabunPSK" w:hAnsi="TH SarabunPSK" w:cs="TH SarabunPSK"/>
          <w:color w:val="000000"/>
          <w:sz w:val="28"/>
          <w:cs/>
        </w:rPr>
        <w:t>ภูมิศาสตร์ทางสังคมและเศรษฐกิจ</w:t>
      </w:r>
    </w:p>
    <w:p w14:paraId="31888EC3" w14:textId="43520291" w:rsidR="00DC3159" w:rsidRPr="00DC3159" w:rsidRDefault="00DC3159" w:rsidP="00DC3159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noProof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  <w:cs/>
          <w:lang w:bidi="th-TH"/>
        </w:rPr>
        <w:t>รัฐศาสตร์</w:t>
      </w:r>
    </w:p>
    <w:p w14:paraId="2DAE4D21" w14:textId="77777777" w:rsid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6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 w:rsidRPr="00DC3159">
        <w:rPr>
          <w:rFonts w:ascii="TH SarabunPSK" w:hAnsi="TH SarabunPSK" w:cs="TH SarabunPSK"/>
          <w:color w:val="000000"/>
          <w:sz w:val="28"/>
        </w:rPr>
        <w:t xml:space="preserve">6 </w:t>
      </w:r>
      <w:r w:rsidRPr="00DC3159">
        <w:rPr>
          <w:rFonts w:ascii="TH SarabunPSK" w:hAnsi="TH SarabunPSK" w:cs="TH SarabunPSK"/>
          <w:color w:val="000000"/>
          <w:sz w:val="28"/>
          <w:cs/>
        </w:rPr>
        <w:t>ศึกษาศาสตร์</w:t>
      </w:r>
    </w:p>
    <w:p w14:paraId="5D4EA238" w14:textId="2EB60CAA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noProof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lastRenderedPageBreak/>
        <w:t xml:space="preserve">6.7 </w:t>
      </w:r>
      <w:r w:rsidRPr="00DC3159">
        <w:rPr>
          <w:rFonts w:ascii="TH SarabunPSK" w:hAnsi="TH SarabunPSK" w:cs="TH SarabunPSK"/>
          <w:color w:val="000000"/>
          <w:sz w:val="28"/>
          <w:cs/>
        </w:rPr>
        <w:t>เศรษฐศาสตร์</w:t>
      </w:r>
    </w:p>
    <w:p w14:paraId="0607AD87" w14:textId="0B9554EE" w:rsidR="00DC3159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DC3159">
        <w:rPr>
          <w:rFonts w:ascii="TH SarabunPSK" w:hAnsi="TH SarabunPSK" w:cs="TH SarabunPSK"/>
          <w:color w:val="000000"/>
          <w:sz w:val="28"/>
        </w:rPr>
        <w:t>6</w:t>
      </w:r>
      <w:r w:rsidRPr="00DC3159">
        <w:rPr>
          <w:rFonts w:ascii="TH SarabunPSK" w:hAnsi="TH SarabunPSK" w:cs="TH SarabunPSK"/>
          <w:color w:val="000000"/>
          <w:sz w:val="28"/>
          <w:cs/>
        </w:rPr>
        <w:t>.</w:t>
      </w:r>
      <w:r>
        <w:rPr>
          <w:rFonts w:ascii="TH SarabunPSK" w:hAnsi="TH SarabunPSK" w:cs="TH SarabunPSK"/>
          <w:color w:val="000000"/>
          <w:sz w:val="28"/>
        </w:rPr>
        <w:t>8</w:t>
      </w:r>
      <w:r w:rsidRPr="00DC3159">
        <w:rPr>
          <w:rFonts w:ascii="TH SarabunPSK" w:hAnsi="TH SarabunPSK" w:cs="TH SarabunPSK"/>
          <w:color w:val="000000"/>
          <w:sz w:val="28"/>
          <w:cs/>
        </w:rPr>
        <w:t xml:space="preserve"> สังคมศาสตร์</w:t>
      </w:r>
    </w:p>
    <w:p w14:paraId="6264C6CF" w14:textId="2F30FDB1" w:rsidR="00E562B2" w:rsidRPr="00DC3159" w:rsidRDefault="00DC3159" w:rsidP="00DC3159">
      <w:pPr>
        <w:spacing w:after="0" w:line="240" w:lineRule="auto"/>
        <w:ind w:left="317"/>
        <w:contextualSpacing/>
        <w:jc w:val="thaiDistribute"/>
        <w:rPr>
          <w:rFonts w:ascii="TH SarabunPSK" w:hAnsi="TH SarabunPSK" w:cs="TH SarabunPSK"/>
          <w:b/>
          <w:bCs/>
          <w:noProof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6.9 </w:t>
      </w:r>
      <w:r w:rsidRPr="00DC3159">
        <w:rPr>
          <w:rFonts w:ascii="TH SarabunPSK" w:hAnsi="TH SarabunPSK" w:cs="TH SarabunPSK"/>
          <w:color w:val="000000"/>
          <w:sz w:val="28"/>
          <w:cs/>
        </w:rPr>
        <w:t>สังคมศาสตร์อื่นๆ</w:t>
      </w:r>
    </w:p>
    <w:sectPr w:rsidR="00E562B2" w:rsidRPr="00DC315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C02E" w14:textId="77777777" w:rsidR="000F1C76" w:rsidRDefault="000F1C76" w:rsidP="00AE1EEF">
      <w:pPr>
        <w:spacing w:after="0" w:line="240" w:lineRule="auto"/>
      </w:pPr>
      <w:r>
        <w:separator/>
      </w:r>
    </w:p>
  </w:endnote>
  <w:endnote w:type="continuationSeparator" w:id="0">
    <w:p w14:paraId="4C7CAE8C" w14:textId="77777777" w:rsidR="000F1C76" w:rsidRDefault="000F1C7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6CC271EB" w:rsidR="0049503A" w:rsidRDefault="0049503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B6E6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D22FF0F" w14:textId="77777777" w:rsidR="0049503A" w:rsidRDefault="00495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D93BC" w14:textId="77777777" w:rsidR="000F1C76" w:rsidRDefault="000F1C76" w:rsidP="00AE1EEF">
      <w:pPr>
        <w:spacing w:after="0" w:line="240" w:lineRule="auto"/>
      </w:pPr>
      <w:r>
        <w:separator/>
      </w:r>
    </w:p>
  </w:footnote>
  <w:footnote w:type="continuationSeparator" w:id="0">
    <w:p w14:paraId="7D4F8501" w14:textId="77777777" w:rsidR="000F1C76" w:rsidRDefault="000F1C7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70"/>
    <w:multiLevelType w:val="multilevel"/>
    <w:tmpl w:val="9112DA96"/>
    <w:lvl w:ilvl="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5" w:hanging="1800"/>
      </w:pPr>
      <w:rPr>
        <w:rFonts w:hint="default"/>
      </w:r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D554B"/>
    <w:multiLevelType w:val="hybridMultilevel"/>
    <w:tmpl w:val="64C67BE8"/>
    <w:lvl w:ilvl="0" w:tplc="0409000F">
      <w:start w:val="4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AD8"/>
    <w:multiLevelType w:val="multilevel"/>
    <w:tmpl w:val="21A03C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7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b w:val="0"/>
      </w:r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768AC"/>
    <w:multiLevelType w:val="hybridMultilevel"/>
    <w:tmpl w:val="00B68050"/>
    <w:lvl w:ilvl="0" w:tplc="2AA2D174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1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68C6109"/>
    <w:multiLevelType w:val="hybridMultilevel"/>
    <w:tmpl w:val="6DBC5A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17"/>
  </w:num>
  <w:num w:numId="4">
    <w:abstractNumId w:val="25"/>
  </w:num>
  <w:num w:numId="5">
    <w:abstractNumId w:val="13"/>
  </w:num>
  <w:num w:numId="6">
    <w:abstractNumId w:val="33"/>
  </w:num>
  <w:num w:numId="7">
    <w:abstractNumId w:val="39"/>
  </w:num>
  <w:num w:numId="8">
    <w:abstractNumId w:val="24"/>
  </w:num>
  <w:num w:numId="9">
    <w:abstractNumId w:val="26"/>
  </w:num>
  <w:num w:numId="10">
    <w:abstractNumId w:val="41"/>
  </w:num>
  <w:num w:numId="11">
    <w:abstractNumId w:val="45"/>
  </w:num>
  <w:num w:numId="12">
    <w:abstractNumId w:val="29"/>
  </w:num>
  <w:num w:numId="13">
    <w:abstractNumId w:val="30"/>
  </w:num>
  <w:num w:numId="14">
    <w:abstractNumId w:val="6"/>
  </w:num>
  <w:num w:numId="15">
    <w:abstractNumId w:val="10"/>
  </w:num>
  <w:num w:numId="16">
    <w:abstractNumId w:val="1"/>
  </w:num>
  <w:num w:numId="17">
    <w:abstractNumId w:val="36"/>
  </w:num>
  <w:num w:numId="18">
    <w:abstractNumId w:val="28"/>
  </w:num>
  <w:num w:numId="19">
    <w:abstractNumId w:val="8"/>
  </w:num>
  <w:num w:numId="20">
    <w:abstractNumId w:val="32"/>
  </w:num>
  <w:num w:numId="21">
    <w:abstractNumId w:val="16"/>
  </w:num>
  <w:num w:numId="22">
    <w:abstractNumId w:val="23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43"/>
  </w:num>
  <w:num w:numId="28">
    <w:abstractNumId w:val="2"/>
  </w:num>
  <w:num w:numId="29">
    <w:abstractNumId w:val="27"/>
  </w:num>
  <w:num w:numId="30">
    <w:abstractNumId w:val="5"/>
  </w:num>
  <w:num w:numId="31">
    <w:abstractNumId w:val="40"/>
  </w:num>
  <w:num w:numId="32">
    <w:abstractNumId w:val="19"/>
  </w:num>
  <w:num w:numId="33">
    <w:abstractNumId w:val="14"/>
  </w:num>
  <w:num w:numId="34">
    <w:abstractNumId w:val="20"/>
  </w:num>
  <w:num w:numId="35">
    <w:abstractNumId w:val="38"/>
  </w:num>
  <w:num w:numId="36">
    <w:abstractNumId w:val="12"/>
  </w:num>
  <w:num w:numId="37">
    <w:abstractNumId w:val="4"/>
  </w:num>
  <w:num w:numId="38">
    <w:abstractNumId w:val="34"/>
  </w:num>
  <w:num w:numId="39">
    <w:abstractNumId w:val="44"/>
  </w:num>
  <w:num w:numId="40">
    <w:abstractNumId w:val="22"/>
  </w:num>
  <w:num w:numId="41">
    <w:abstractNumId w:val="0"/>
  </w:num>
  <w:num w:numId="42">
    <w:abstractNumId w:val="31"/>
  </w:num>
  <w:num w:numId="43">
    <w:abstractNumId w:val="35"/>
  </w:num>
  <w:num w:numId="44">
    <w:abstractNumId w:val="21"/>
  </w:num>
  <w:num w:numId="45">
    <w:abstractNumId w:val="1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4EC3"/>
    <w:rsid w:val="00027953"/>
    <w:rsid w:val="0003665D"/>
    <w:rsid w:val="00042587"/>
    <w:rsid w:val="000475A2"/>
    <w:rsid w:val="00051061"/>
    <w:rsid w:val="000519D7"/>
    <w:rsid w:val="000535FA"/>
    <w:rsid w:val="00053FEE"/>
    <w:rsid w:val="00061E5E"/>
    <w:rsid w:val="000837DB"/>
    <w:rsid w:val="0008497D"/>
    <w:rsid w:val="00092F1D"/>
    <w:rsid w:val="000930BF"/>
    <w:rsid w:val="000A1E10"/>
    <w:rsid w:val="000A69D0"/>
    <w:rsid w:val="000B2966"/>
    <w:rsid w:val="000C05C7"/>
    <w:rsid w:val="000C2AF1"/>
    <w:rsid w:val="000C38A8"/>
    <w:rsid w:val="000F1C76"/>
    <w:rsid w:val="00103173"/>
    <w:rsid w:val="0011530B"/>
    <w:rsid w:val="00125340"/>
    <w:rsid w:val="001320B3"/>
    <w:rsid w:val="00133082"/>
    <w:rsid w:val="00140463"/>
    <w:rsid w:val="001507F5"/>
    <w:rsid w:val="00154B0C"/>
    <w:rsid w:val="00155E04"/>
    <w:rsid w:val="00167311"/>
    <w:rsid w:val="00177B8E"/>
    <w:rsid w:val="001819E3"/>
    <w:rsid w:val="0019126C"/>
    <w:rsid w:val="00194BF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1F6C4A"/>
    <w:rsid w:val="00200B99"/>
    <w:rsid w:val="00203E0D"/>
    <w:rsid w:val="00211BC7"/>
    <w:rsid w:val="00212327"/>
    <w:rsid w:val="00217D34"/>
    <w:rsid w:val="00225A3F"/>
    <w:rsid w:val="0023177C"/>
    <w:rsid w:val="00232E82"/>
    <w:rsid w:val="00247911"/>
    <w:rsid w:val="00267E9F"/>
    <w:rsid w:val="00273D27"/>
    <w:rsid w:val="00276CAD"/>
    <w:rsid w:val="0028188C"/>
    <w:rsid w:val="00283E2A"/>
    <w:rsid w:val="00287AE0"/>
    <w:rsid w:val="0029087E"/>
    <w:rsid w:val="0029323E"/>
    <w:rsid w:val="002A406E"/>
    <w:rsid w:val="002B1DE2"/>
    <w:rsid w:val="002B6A70"/>
    <w:rsid w:val="002C2411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9347C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30198"/>
    <w:rsid w:val="00446685"/>
    <w:rsid w:val="00446A2A"/>
    <w:rsid w:val="004478C1"/>
    <w:rsid w:val="00450263"/>
    <w:rsid w:val="00455011"/>
    <w:rsid w:val="00462C1F"/>
    <w:rsid w:val="00462D9A"/>
    <w:rsid w:val="004816A2"/>
    <w:rsid w:val="004905B5"/>
    <w:rsid w:val="00490986"/>
    <w:rsid w:val="0049503A"/>
    <w:rsid w:val="004A266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2607C"/>
    <w:rsid w:val="005336BB"/>
    <w:rsid w:val="00542736"/>
    <w:rsid w:val="005535D6"/>
    <w:rsid w:val="00560347"/>
    <w:rsid w:val="00575A61"/>
    <w:rsid w:val="00592B68"/>
    <w:rsid w:val="00593479"/>
    <w:rsid w:val="00596322"/>
    <w:rsid w:val="005A2484"/>
    <w:rsid w:val="005A30FB"/>
    <w:rsid w:val="005B06E3"/>
    <w:rsid w:val="005B1164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338"/>
    <w:rsid w:val="00675B9D"/>
    <w:rsid w:val="0068242D"/>
    <w:rsid w:val="006962CB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07444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65156"/>
    <w:rsid w:val="008709B0"/>
    <w:rsid w:val="00870D95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27259"/>
    <w:rsid w:val="009447E2"/>
    <w:rsid w:val="009562C0"/>
    <w:rsid w:val="00963E74"/>
    <w:rsid w:val="009744A9"/>
    <w:rsid w:val="00974B88"/>
    <w:rsid w:val="00991125"/>
    <w:rsid w:val="009973C2"/>
    <w:rsid w:val="009A68B9"/>
    <w:rsid w:val="009B24A8"/>
    <w:rsid w:val="009D5494"/>
    <w:rsid w:val="009F1C7B"/>
    <w:rsid w:val="009F2D52"/>
    <w:rsid w:val="009F5321"/>
    <w:rsid w:val="00A01C83"/>
    <w:rsid w:val="00A02383"/>
    <w:rsid w:val="00A074ED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B7E06"/>
    <w:rsid w:val="00BC515A"/>
    <w:rsid w:val="00BD21E2"/>
    <w:rsid w:val="00BD22BA"/>
    <w:rsid w:val="00BD42E3"/>
    <w:rsid w:val="00BE14C1"/>
    <w:rsid w:val="00BE16EC"/>
    <w:rsid w:val="00BE24B1"/>
    <w:rsid w:val="00BE27A5"/>
    <w:rsid w:val="00BE5DA9"/>
    <w:rsid w:val="00C025B3"/>
    <w:rsid w:val="00C15BD4"/>
    <w:rsid w:val="00C16213"/>
    <w:rsid w:val="00C47500"/>
    <w:rsid w:val="00C61454"/>
    <w:rsid w:val="00C66E37"/>
    <w:rsid w:val="00C745C2"/>
    <w:rsid w:val="00C76FEB"/>
    <w:rsid w:val="00C87F55"/>
    <w:rsid w:val="00CB143B"/>
    <w:rsid w:val="00CB473B"/>
    <w:rsid w:val="00CB6E68"/>
    <w:rsid w:val="00CC3DB5"/>
    <w:rsid w:val="00CE2263"/>
    <w:rsid w:val="00CF3409"/>
    <w:rsid w:val="00CF3F42"/>
    <w:rsid w:val="00D00258"/>
    <w:rsid w:val="00D02826"/>
    <w:rsid w:val="00D03864"/>
    <w:rsid w:val="00D20886"/>
    <w:rsid w:val="00D2093A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3928"/>
    <w:rsid w:val="00DB77F8"/>
    <w:rsid w:val="00DB7D9A"/>
    <w:rsid w:val="00DC0631"/>
    <w:rsid w:val="00DC3159"/>
    <w:rsid w:val="00DC353D"/>
    <w:rsid w:val="00DC7313"/>
    <w:rsid w:val="00DD34B4"/>
    <w:rsid w:val="00DD46F1"/>
    <w:rsid w:val="00DE61EA"/>
    <w:rsid w:val="00DE7FCA"/>
    <w:rsid w:val="00DF1A97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202A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43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6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38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464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57DB-8426-4441-8679-8819E847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computer</cp:lastModifiedBy>
  <cp:revision>22</cp:revision>
  <cp:lastPrinted>2020-12-25T06:45:00Z</cp:lastPrinted>
  <dcterms:created xsi:type="dcterms:W3CDTF">2020-11-02T05:56:00Z</dcterms:created>
  <dcterms:modified xsi:type="dcterms:W3CDTF">2021-03-02T06:30:00Z</dcterms:modified>
</cp:coreProperties>
</file>