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6B" w:rsidRPr="00D85F81" w:rsidRDefault="005B746B" w:rsidP="00B84F1E">
      <w:pPr>
        <w:spacing w:after="0" w:line="240" w:lineRule="auto"/>
        <w:ind w:left="1386" w:hanging="138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16148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AF 03-17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85F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ตัวอย่างแบบฟอร์มนำส่งค่าธรรมเนียมการพิจารณาโครงการวิจัย </w:t>
      </w:r>
    </w:p>
    <w:p w:rsidR="005B746B" w:rsidRPr="00A03882" w:rsidRDefault="00491284" w:rsidP="005B746B">
      <w:pPr>
        <w:spacing w:after="0" w:line="240" w:lineRule="auto"/>
        <w:ind w:left="1386" w:hanging="99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B18C9" wp14:editId="3732B295">
            <wp:simplePos x="0" y="0"/>
            <wp:positionH relativeFrom="column">
              <wp:posOffset>-20320</wp:posOffset>
            </wp:positionH>
            <wp:positionV relativeFrom="paragraph">
              <wp:posOffset>75301</wp:posOffset>
            </wp:positionV>
            <wp:extent cx="706120" cy="715010"/>
            <wp:effectExtent l="0" t="0" r="0" b="8890"/>
            <wp:wrapNone/>
            <wp:docPr id="26" name="รูปภาพ 1" descr="คำอธิบาย: 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</a:blip>
                    <a:srcRect l="6224" t="8661" r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46B" w:rsidRDefault="005B746B" w:rsidP="005B746B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B746B" w:rsidRPr="00161489" w:rsidRDefault="005B746B" w:rsidP="005B74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6148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B746B" w:rsidRDefault="005B746B" w:rsidP="00FC5236">
      <w:pPr>
        <w:spacing w:after="0" w:line="240" w:lineRule="auto"/>
        <w:ind w:right="-502"/>
        <w:rPr>
          <w:rFonts w:ascii="TH SarabunPSK" w:hAnsi="TH SarabunPSK" w:cs="TH SarabunPSK"/>
          <w:sz w:val="32"/>
          <w:szCs w:val="32"/>
        </w:rPr>
      </w:pPr>
      <w:r w:rsidRPr="00161489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161489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B746B" w:rsidRDefault="005B746B" w:rsidP="005B746B">
      <w:pPr>
        <w:spacing w:after="0" w:line="240" w:lineRule="auto"/>
        <w:ind w:right="-502"/>
        <w:rPr>
          <w:rFonts w:ascii="TH SarabunPSK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A6771">
        <w:rPr>
          <w:rFonts w:ascii="TH SarabunPSK" w:hAnsi="TH SarabunPSK" w:cs="TH SarabunPSK"/>
          <w:sz w:val="32"/>
          <w:szCs w:val="32"/>
        </w:rPr>
        <w:t xml:space="preserve">      </w:t>
      </w:r>
      <w:r w:rsidR="00FC5236">
        <w:rPr>
          <w:rFonts w:ascii="TH SarabunPSK" w:hAnsi="TH SarabunPSK" w:cs="TH SarabunPSK" w:hint="cs"/>
          <w:sz w:val="32"/>
          <w:szCs w:val="32"/>
          <w:cs/>
        </w:rPr>
        <w:tab/>
      </w:r>
      <w:r w:rsidR="00FC52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15F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6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16148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61489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Pr="0016148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B746B" w:rsidRDefault="005B746B" w:rsidP="005B74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64"/>
        </w:tabs>
        <w:spacing w:after="0" w:line="240" w:lineRule="auto"/>
        <w:ind w:left="720" w:right="-502" w:hanging="720"/>
        <w:rPr>
          <w:rFonts w:ascii="TH SarabunPSK" w:hAnsi="TH SarabunPSK" w:cs="TH SarabunPSK"/>
          <w:sz w:val="32"/>
          <w:szCs w:val="32"/>
        </w:rPr>
      </w:pPr>
      <w:r w:rsidRPr="0016148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A6771">
        <w:rPr>
          <w:rFonts w:ascii="TH SarabunPSK" w:hAnsi="TH SarabunPSK" w:cs="TH SarabunPSK" w:hint="cs"/>
          <w:sz w:val="32"/>
          <w:szCs w:val="32"/>
          <w:cs/>
        </w:rPr>
        <w:t xml:space="preserve">      ขอแจ้งการชำ</w:t>
      </w:r>
      <w:r>
        <w:rPr>
          <w:rFonts w:ascii="TH SarabunPSK" w:hAnsi="TH SarabunPSK" w:cs="TH SarabunPSK" w:hint="cs"/>
          <w:sz w:val="32"/>
          <w:szCs w:val="32"/>
          <w:cs/>
        </w:rPr>
        <w:t>ระเงินค่าธรรมเนียมการขอรับการพิจารณาจริยธรรมการวิจัยในมนุษย์</w:t>
      </w:r>
    </w:p>
    <w:p w:rsidR="005B746B" w:rsidRDefault="005B746B" w:rsidP="005B746B">
      <w:pPr>
        <w:spacing w:after="0" w:line="240" w:lineRule="auto"/>
        <w:ind w:right="-5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746B" w:rsidRPr="00161489" w:rsidRDefault="005B746B" w:rsidP="005B746B">
      <w:pPr>
        <w:spacing w:after="0" w:line="240" w:lineRule="auto"/>
        <w:ind w:right="-50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489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Pr="0016148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614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61489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5B746B" w:rsidRPr="00161489" w:rsidRDefault="005B746B" w:rsidP="005B746B">
      <w:pPr>
        <w:spacing w:after="0" w:line="240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:rsidR="00FF1949" w:rsidRPr="00161489" w:rsidRDefault="00FF1949" w:rsidP="009A6771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ด้วยข้าพเจ้า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)..……..…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…........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.…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ตำแหน่งทางวิชาการ.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 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 โทรศัพท์มือถือ.......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  <w:r w:rsidRPr="00161489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E-mail</w:t>
      </w:r>
      <w:proofErr w:type="gramStart"/>
      <w:r w:rsidRPr="00161489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มีความประสงค์ใคร่ขอเสนอโครงการวิจัยเพื่อขอรับการพิจารณารับรองจริยธรรมการวิจัยในมนุษย์ จากคณะกรรมการจริยธรรมการวิจัยในมนุษย์ </w:t>
      </w:r>
      <w:r w:rsidRPr="00161489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มหาวิทยาลัยศิลปากร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เรื่อง....................................................................</w:t>
      </w:r>
      <w:r w:rsidRPr="00161489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  <w:r w:rsidRPr="001614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และได้ชำระเงินค่าธรรมเนียมดังรายการเรียบร้อยร้อย</w:t>
      </w:r>
    </w:p>
    <w:p w:rsidR="00FF1949" w:rsidRPr="00161489" w:rsidRDefault="00FF1949" w:rsidP="00FF1949">
      <w:pPr>
        <w:tabs>
          <w:tab w:val="left" w:pos="1843"/>
          <w:tab w:val="left" w:pos="3402"/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FF1949" w:rsidRPr="00161489" w:rsidRDefault="00FF1949" w:rsidP="00FF1949">
      <w:pPr>
        <w:tabs>
          <w:tab w:val="left" w:pos="1843"/>
          <w:tab w:val="left" w:pos="3402"/>
          <w:tab w:val="left" w:pos="439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/>
          <w:sz w:val="32"/>
          <w:szCs w:val="32"/>
          <w:u w:val="single"/>
          <w:cs/>
        </w:rPr>
        <w:t>รายการชำระเงิน</w:t>
      </w:r>
      <w:r w:rsidRPr="001614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1489">
        <w:rPr>
          <w:rFonts w:ascii="TH SarabunPSK" w:hAnsi="TH SarabunPSK" w:cs="TH SarabunPSK"/>
          <w:sz w:val="32"/>
          <w:szCs w:val="32"/>
        </w:rPr>
        <w:t xml:space="preserve">: </w:t>
      </w:r>
      <w:r w:rsidRPr="00161489">
        <w:rPr>
          <w:rFonts w:ascii="TH SarabunPSK" w:hAnsi="TH SarabunPSK" w:cs="TH SarabunPSK"/>
          <w:sz w:val="32"/>
          <w:szCs w:val="32"/>
          <w:cs/>
        </w:rPr>
        <w:t>ให้ท่านเลือกการชำระค่าธรรมเนียม</w:t>
      </w:r>
      <w:r w:rsidRPr="00161489">
        <w:rPr>
          <w:rFonts w:ascii="TH SarabunPSK" w:hAnsi="TH SarabunPSK" w:cs="TH SarabunPSK"/>
          <w:color w:val="000000"/>
          <w:sz w:val="32"/>
          <w:szCs w:val="32"/>
          <w:cs/>
        </w:rPr>
        <w:t>ขอรับการพิจารณารับรองจริยธรรมการวิจัยในมนุษย์</w:t>
      </w:r>
      <w:r w:rsidRPr="001614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1949" w:rsidRPr="00161489" w:rsidRDefault="00FF1949" w:rsidP="00FF1949">
      <w:pPr>
        <w:tabs>
          <w:tab w:val="left" w:pos="1843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61489">
        <w:rPr>
          <w:rFonts w:ascii="TH SarabunPSK" w:hAnsi="TH SarabunPSK" w:cs="TH SarabunPSK"/>
          <w:sz w:val="32"/>
          <w:szCs w:val="32"/>
        </w:rPr>
        <w:t xml:space="preserve">3.1 </w:t>
      </w:r>
      <w:r w:rsidRPr="00161489">
        <w:rPr>
          <w:rFonts w:ascii="TH SarabunPSK" w:hAnsi="TH SarabunPSK" w:cs="TH SarabunPSK" w:hint="cs"/>
          <w:sz w:val="32"/>
          <w:szCs w:val="32"/>
          <w:cs/>
        </w:rPr>
        <w:t>ค่าธรรมเนียมการยื่นเสนอขอการพิจารณาครั้งแรก</w:t>
      </w:r>
    </w:p>
    <w:p w:rsidR="00FF1949" w:rsidRPr="00161489" w:rsidRDefault="00FF1949" w:rsidP="00FF1949">
      <w:pPr>
        <w:tabs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/>
          <w:sz w:val="32"/>
          <w:szCs w:val="32"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3.1.1 </w:t>
      </w:r>
      <w:r w:rsidRPr="00161489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โครงการวิจัยที่ได้รับทุนจาก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หน่วยงานหรือแหล่งทุนไม่แสวงหาผลกำไรหรือหน่วยงานเพื่อการศึกษาให้จัดเก็บค่าธรรมเนียม ในอัตรา 5,000 บาท ต่อโครงการ (พร้อมแนบใบเสร็จรับเงิน)</w:t>
      </w:r>
    </w:p>
    <w:p w:rsidR="00FF1949" w:rsidRPr="00161489" w:rsidRDefault="00FF1949" w:rsidP="00FF1949">
      <w:pPr>
        <w:tabs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/>
          <w:sz w:val="32"/>
          <w:szCs w:val="32"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771">
        <w:rPr>
          <w:rFonts w:ascii="TH SarabunPSK" w:eastAsia="CordiaUPC" w:hAnsi="TH SarabunPSK" w:cs="TH SarabunPSK" w:hint="cs"/>
          <w:sz w:val="32"/>
          <w:szCs w:val="32"/>
          <w:cs/>
        </w:rPr>
        <w:t xml:space="preserve">3.1.2 </w:t>
      </w:r>
      <w:r w:rsidRPr="00161489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โครงการวิจัยที่ได้รับทุนจาก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หน่วยงานหรือแหล่งทุน</w:t>
      </w:r>
      <w:r w:rsidRPr="00161489">
        <w:rPr>
          <w:rFonts w:ascii="TH SarabunPSK" w:eastAsia="CordiaUPC" w:hAnsi="TH SarabunPSK" w:cs="TH SarabunPSK" w:hint="cs"/>
          <w:sz w:val="32"/>
          <w:szCs w:val="32"/>
          <w:u w:val="single"/>
          <w:cs/>
        </w:rPr>
        <w:t>ที่แสวงหาผลกำไร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ให้จัดเก็บค่าธรรมเนียม ในอัตรา 10,000 บาท ต่อโครงการ (พร้อมแนบใบเสร็จรับเงิน)</w:t>
      </w:r>
    </w:p>
    <w:p w:rsidR="00FF1949" w:rsidRDefault="00FF1949" w:rsidP="009A6771">
      <w:pPr>
        <w:tabs>
          <w:tab w:val="left" w:pos="1134"/>
          <w:tab w:val="left" w:pos="1560"/>
          <w:tab w:val="left" w:pos="3402"/>
          <w:tab w:val="left" w:pos="4395"/>
        </w:tabs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161489">
        <w:rPr>
          <w:rFonts w:ascii="TH SarabunPSK" w:hAnsi="TH SarabunPSK" w:cs="TH SarabunPSK"/>
          <w:sz w:val="32"/>
          <w:szCs w:val="32"/>
        </w:rPr>
        <w:tab/>
      </w:r>
      <w:r w:rsidRPr="00161489">
        <w:rPr>
          <w:rFonts w:ascii="TH SarabunPSK" w:hAnsi="TH SarabunPSK" w:cs="TH SarabunPSK"/>
          <w:sz w:val="32"/>
          <w:szCs w:val="32"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3.1.3</w:t>
      </w:r>
      <w:r w:rsidR="009A6771">
        <w:rPr>
          <w:rFonts w:ascii="TH SarabunPSK" w:eastAsia="CordiaUPC" w:hAnsi="TH SarabunPSK" w:cs="TH SarabunPSK" w:hint="cs"/>
          <w:sz w:val="32"/>
          <w:szCs w:val="32"/>
          <w:cs/>
        </w:rPr>
        <w:t xml:space="preserve">  </w:t>
      </w:r>
      <w:r w:rsidRPr="00161489">
        <w:rPr>
          <w:rFonts w:ascii="TH SarabunPSK" w:eastAsia="CordiaUPC" w:hAnsi="TH SarabunPSK" w:cs="TH SarabunPSK"/>
          <w:sz w:val="32"/>
          <w:szCs w:val="32"/>
          <w:cs/>
        </w:rPr>
        <w:t>โครงการวิจัยที่ได้รับทุน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จากส่วนงานของมหาวิทยาลัยศิลปากร หรือโครงการวิจัยที่ไม่ได้รับทุนจากที่ใด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ซึ่งดำเนินการโดยบุคลากรหรือบัณฑิตศึกษาของมหาวิทยาลัย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ในอัตรา 2,000 บาท ต่อโครงการ โดยให้เรียกเก็บจากกองทุนวิจัยและสร้างสรรค์ของต้นสังกัดของผู้วิจัย</w:t>
      </w:r>
    </w:p>
    <w:p w:rsidR="00FF1949" w:rsidRDefault="00FF1949" w:rsidP="009A6771">
      <w:pPr>
        <w:tabs>
          <w:tab w:val="left" w:pos="1134"/>
          <w:tab w:val="left" w:pos="1560"/>
          <w:tab w:val="left" w:pos="3402"/>
          <w:tab w:val="left" w:pos="4395"/>
        </w:tabs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3.1.4</w:t>
      </w:r>
      <w:r w:rsidR="009A6771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 </w:t>
      </w:r>
      <w:r w:rsidRPr="00161489">
        <w:rPr>
          <w:rFonts w:ascii="TH SarabunPSK" w:eastAsia="CordiaUPC" w:hAnsi="TH SarabunPSK" w:cs="TH SarabunPSK"/>
          <w:sz w:val="32"/>
          <w:szCs w:val="32"/>
          <w:cs/>
        </w:rPr>
        <w:t>โครงการวิจัยที่ได้รับทุน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จากส่วนงานของมหาวิทยาลัยศิลปากร หรือโครงการวิจัยที่ไม่ได้รับทุนจากที่ใด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ซึ่งดำเนินการโดยนักศึกษาของมหาวิทยาลัย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โดยให้เรียกเก็บจากกองทุนวิจัยและสร้างสรรค์ของต้นสังกัดของผู้วิจัย</w:t>
      </w:r>
    </w:p>
    <w:p w:rsidR="00FF1949" w:rsidRPr="001200C4" w:rsidRDefault="00FF1949" w:rsidP="00FF194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ab/>
      </w:r>
      <w:r>
        <w:rPr>
          <w:rFonts w:ascii="TH SarabunPSK" w:eastAsia="CordiaUPC" w:hAnsi="TH SarabunPSK" w:cs="TH SarabunPSK" w:hint="cs"/>
          <w:sz w:val="32"/>
          <w:szCs w:val="32"/>
          <w:cs/>
        </w:rPr>
        <w:tab/>
      </w:r>
      <w:r>
        <w:rPr>
          <w:rFonts w:ascii="TH SarabunPSK" w:eastAsia="CordiaUPC" w:hAnsi="TH SarabunPSK" w:cs="TH SarabunPSK" w:hint="cs"/>
          <w:sz w:val="32"/>
          <w:szCs w:val="32"/>
          <w:cs/>
        </w:rPr>
        <w:tab/>
      </w:r>
      <w:r w:rsidR="00244056"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44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0C4">
        <w:rPr>
          <w:rFonts w:ascii="TH SarabunPSK" w:hAnsi="TH SarabunPSK" w:cs="TH SarabunPSK" w:hint="cs"/>
          <w:sz w:val="32"/>
          <w:szCs w:val="32"/>
          <w:cs/>
        </w:rPr>
        <w:t>3.1.4.1 โครงการวิจัยที่ได้รับการยกเว้นการพิจารณาขอการรับรองด้านจริยธรรมการวิจัยในมนุษย์ (</w:t>
      </w:r>
      <w:r w:rsidRPr="001200C4">
        <w:rPr>
          <w:rFonts w:ascii="TH SarabunPSK" w:hAnsi="TH SarabunPSK" w:cs="TH SarabunPSK"/>
          <w:sz w:val="32"/>
          <w:szCs w:val="32"/>
        </w:rPr>
        <w:t>Exemption review</w:t>
      </w:r>
      <w:r w:rsidRPr="001200C4">
        <w:rPr>
          <w:rFonts w:ascii="TH SarabunPSK" w:hAnsi="TH SarabunPSK" w:cs="TH SarabunPSK" w:hint="cs"/>
          <w:sz w:val="32"/>
          <w:szCs w:val="32"/>
          <w:cs/>
        </w:rPr>
        <w:t>) 200 บาทต่อโครงการ</w:t>
      </w:r>
    </w:p>
    <w:p w:rsidR="00FF1949" w:rsidRPr="001200C4" w:rsidRDefault="009A6771" w:rsidP="00FF194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4056"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44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>3.1.4.2 โครงการวิจัยที่มีลักษณะรับการพิจารณาแบบเร่งด่วน (</w:t>
      </w:r>
      <w:r w:rsidR="00FF1949" w:rsidRPr="001200C4">
        <w:rPr>
          <w:rFonts w:ascii="TH SarabunPSK" w:hAnsi="TH SarabunPSK" w:cs="TH SarabunPSK"/>
          <w:sz w:val="32"/>
          <w:szCs w:val="32"/>
        </w:rPr>
        <w:t>Expedited review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F1949" w:rsidRPr="001200C4">
        <w:rPr>
          <w:rFonts w:ascii="TH SarabunPSK" w:hAnsi="TH SarabunPSK" w:cs="TH SarabunPSK"/>
          <w:sz w:val="32"/>
          <w:szCs w:val="32"/>
        </w:rPr>
        <w:t>1,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>000 บาทต่อโครงการ</w:t>
      </w:r>
    </w:p>
    <w:p w:rsidR="00FF1949" w:rsidRPr="00161489" w:rsidRDefault="009A6771" w:rsidP="00FF1949">
      <w:pPr>
        <w:tabs>
          <w:tab w:val="left" w:pos="1560"/>
          <w:tab w:val="left" w:pos="2268"/>
          <w:tab w:val="left" w:pos="3402"/>
          <w:tab w:val="left" w:pos="4395"/>
        </w:tabs>
        <w:spacing w:before="120"/>
        <w:jc w:val="thaiDistribute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244056"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44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>3.1.4.3</w:t>
      </w:r>
      <w:r w:rsidR="00FF1949" w:rsidRPr="001200C4">
        <w:rPr>
          <w:rFonts w:ascii="TH SarabunPSK" w:hAnsi="TH SarabunPSK" w:cs="TH SarabunPSK"/>
          <w:sz w:val="32"/>
          <w:szCs w:val="32"/>
        </w:rPr>
        <w:t xml:space="preserve"> 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>โครงการวิจัยที่มีลักษณะรับการพิจารณาแบบเต็มชุด (</w:t>
      </w:r>
      <w:r w:rsidR="00FF1949" w:rsidRPr="001200C4">
        <w:rPr>
          <w:rFonts w:ascii="TH SarabunPSK" w:hAnsi="TH SarabunPSK" w:cs="TH SarabunPSK"/>
          <w:sz w:val="32"/>
          <w:szCs w:val="32"/>
        </w:rPr>
        <w:t>Full-board review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F1949" w:rsidRPr="001200C4">
        <w:rPr>
          <w:rFonts w:ascii="TH SarabunPSK" w:hAnsi="TH SarabunPSK" w:cs="TH SarabunPSK"/>
          <w:sz w:val="32"/>
          <w:szCs w:val="32"/>
        </w:rPr>
        <w:t>1,</w:t>
      </w:r>
      <w:r w:rsidR="00FF1949" w:rsidRPr="001200C4">
        <w:rPr>
          <w:rFonts w:ascii="TH SarabunPSK" w:hAnsi="TH SarabunPSK" w:cs="TH SarabunPSK" w:hint="cs"/>
          <w:sz w:val="32"/>
          <w:szCs w:val="32"/>
          <w:cs/>
        </w:rPr>
        <w:t>000 บาทต่อโครงการ</w:t>
      </w: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161489">
        <w:rPr>
          <w:rFonts w:ascii="TH SarabunPSK" w:eastAsia="CordiaUPC" w:hAnsi="TH SarabunPSK" w:cs="TH SarabunPSK"/>
          <w:sz w:val="32"/>
          <w:szCs w:val="32"/>
        </w:rPr>
        <w:tab/>
        <w:t xml:space="preserve">3.2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ค่าธรรมเนียมการต่ออายุการรับรองจริยธรรมการวิจัยในมนุษย์</w:t>
      </w: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/>
          <w:sz w:val="32"/>
          <w:szCs w:val="32"/>
        </w:rPr>
        <w:lastRenderedPageBreak/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 3.2.1 ค่าธรรมเนียมการต่ออายุ ในอัตราโครงการละ 2,000 บาท ต่อปี (โครงการวิจัยที่ได้จัดเก็บค่าธรรมเนียมตามข้อ 3.1.1)</w:t>
      </w:r>
    </w:p>
    <w:p w:rsidR="00FF194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161489">
        <w:rPr>
          <w:rFonts w:ascii="TH SarabunPSK" w:hAnsi="TH SarabunPSK" w:cs="TH SarabunPSK"/>
          <w:sz w:val="32"/>
          <w:szCs w:val="32"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 3.2.2 ค่าธรรมเนียมการต่ออายุ ในอัตราโครงการละ 5,000 บาท ต่อปี (โครงการวิจัยที่ได้จัดเก็บค่าธรรมเนียมตามข้อ 3.1.2)</w:t>
      </w:r>
    </w:p>
    <w:p w:rsidR="00FF1949" w:rsidRPr="001200C4" w:rsidRDefault="00FF1949" w:rsidP="00FF1949">
      <w:pPr>
        <w:ind w:firstLine="1560"/>
        <w:contextualSpacing/>
        <w:rPr>
          <w:rFonts w:ascii="TH SarabunPSK" w:eastAsia="CordiaUPC" w:hAnsi="TH SarabunPSK" w:cs="TH SarabunPSK"/>
          <w:sz w:val="32"/>
          <w:szCs w:val="32"/>
          <w:cs/>
        </w:rPr>
      </w:pP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00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3.3.3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ค่าธรรมเนียมการต่ออายุ ในอัตราโครงการละ </w:t>
      </w:r>
      <w:r w:rsidRPr="001200C4">
        <w:rPr>
          <w:rFonts w:ascii="TH SarabunPSK" w:eastAsia="CordiaUPC" w:hAnsi="TH SarabunPSK" w:cs="TH SarabunPSK" w:hint="cs"/>
          <w:sz w:val="32"/>
          <w:szCs w:val="32"/>
          <w:cs/>
        </w:rPr>
        <w:t>1,000 บาท ต่อปี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 xml:space="preserve"> (</w:t>
      </w:r>
      <w:r w:rsidRPr="001200C4">
        <w:rPr>
          <w:rFonts w:ascii="TH SarabunPSK" w:eastAsia="CordiaUPC" w:hAnsi="TH SarabunPSK" w:cs="TH SarabunPSK" w:hint="cs"/>
          <w:sz w:val="32"/>
          <w:szCs w:val="32"/>
          <w:cs/>
        </w:rPr>
        <w:t>โครงการวิจัยที่ได้จัดเก็บค่าธรรมเนียมตามข้อ 3.1.3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)</w:t>
      </w: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161489">
        <w:rPr>
          <w:rFonts w:ascii="TH SarabunPSK" w:eastAsia="CordiaUPC" w:hAnsi="TH SarabunPSK" w:cs="TH SarabunPSK"/>
          <w:sz w:val="32"/>
          <w:szCs w:val="32"/>
        </w:rPr>
        <w:tab/>
        <w:t xml:space="preserve">3.3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ค่าธรรมเนียมการขอรับรองเอกสารเพิ่มเติม เช่น การเปลี่ยนแปลงรายละเอียดโครงการวิจัย หรือการพิจารณาเหตุการณ์ไม่พึงประสงค์ที่เกิดขึ้นกับผู้เข้าร่วมวิจัย ให้จัดเก็บในอัตรา ดังนี้</w:t>
      </w: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 xml:space="preserve"> 3.3.1 ค่าธรรมเนียมการต่ออายุ ในอัตราโครงการละ 1,500 บาท ต่อปี</w:t>
      </w:r>
      <w:r w:rsidRPr="00161489">
        <w:rPr>
          <w:rFonts w:ascii="TH SarabunPSK" w:eastAsia="CordiaUPC" w:hAnsi="TH SarabunPSK" w:cs="TH SarabunPSK"/>
          <w:sz w:val="32"/>
          <w:szCs w:val="32"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(โครงการวิจัยที่ได้จัดเก็บค่าธรรมเนียมตามข้อ 3.1.1)</w:t>
      </w:r>
    </w:p>
    <w:p w:rsidR="00FF1949" w:rsidRPr="00161489" w:rsidRDefault="00FF1949" w:rsidP="00FF1949">
      <w:pPr>
        <w:tabs>
          <w:tab w:val="left" w:pos="1134"/>
          <w:tab w:val="left" w:pos="1560"/>
          <w:tab w:val="left" w:pos="2268"/>
          <w:tab w:val="left" w:pos="3402"/>
          <w:tab w:val="left" w:pos="4395"/>
        </w:tabs>
        <w:spacing w:after="0" w:line="240" w:lineRule="auto"/>
        <w:ind w:firstLine="1134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ab/>
      </w:r>
      <w:r w:rsidRPr="001614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6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3.3.2 ค่าธรรมเนียมการต่ออายุ ในอัตราโครงการละ 2,500 บาท ต่อปี</w:t>
      </w:r>
      <w:r w:rsidRPr="00161489">
        <w:rPr>
          <w:rFonts w:ascii="TH SarabunPSK" w:eastAsia="CordiaUPC" w:hAnsi="TH SarabunPSK" w:cs="TH SarabunPSK"/>
          <w:sz w:val="32"/>
          <w:szCs w:val="32"/>
        </w:rPr>
        <w:t xml:space="preserve"> </w:t>
      </w:r>
      <w:r w:rsidRPr="00161489">
        <w:rPr>
          <w:rFonts w:ascii="TH SarabunPSK" w:eastAsia="CordiaUPC" w:hAnsi="TH SarabunPSK" w:cs="TH SarabunPSK" w:hint="cs"/>
          <w:sz w:val="32"/>
          <w:szCs w:val="32"/>
          <w:cs/>
        </w:rPr>
        <w:t>(โครงการวิจัยที่ได้จัดเก็บค่าธรรมเนียมตามข้อ 3.1.2)</w:t>
      </w:r>
    </w:p>
    <w:p w:rsidR="00FF1949" w:rsidRDefault="00FF1949" w:rsidP="00FF1949">
      <w:pPr>
        <w:spacing w:after="0" w:line="240" w:lineRule="auto"/>
        <w:ind w:firstLine="1134"/>
      </w:pP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Pr="0016148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Default="00FF1949" w:rsidP="00FF1949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C59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BC59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97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</w:t>
      </w:r>
    </w:p>
    <w:p w:rsidR="00FF1949" w:rsidRPr="00BC597B" w:rsidRDefault="00FF1949" w:rsidP="00FF1949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(..............................................................)</w:t>
      </w:r>
    </w:p>
    <w:p w:rsidR="00FF1949" w:rsidRPr="00BC597B" w:rsidRDefault="00FF1949" w:rsidP="00FF1949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C597B">
        <w:rPr>
          <w:rFonts w:ascii="TH SarabunPSK" w:hAnsi="TH SarabunPSK" w:cs="TH SarabunPSK"/>
          <w:sz w:val="32"/>
          <w:szCs w:val="32"/>
          <w:cs/>
        </w:rPr>
        <w:t xml:space="preserve">   ผู้รับผิดชอบโครงการ/หัวหน้าโครงการ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ผู้รับเงิน</w:t>
      </w:r>
    </w:p>
    <w:p w:rsidR="00FF1949" w:rsidRPr="0059523A" w:rsidRDefault="00FF1949" w:rsidP="00FF1949">
      <w:pPr>
        <w:ind w:right="-514"/>
        <w:jc w:val="both"/>
        <w:rPr>
          <w:rFonts w:ascii="Angsana New" w:hAnsi="Angsana New"/>
          <w:sz w:val="32"/>
          <w:szCs w:val="32"/>
        </w:rPr>
      </w:pPr>
    </w:p>
    <w:p w:rsidR="00FF1949" w:rsidRDefault="00FF1949" w:rsidP="00FF1949">
      <w:pPr>
        <w:ind w:right="-514"/>
        <w:jc w:val="both"/>
        <w:rPr>
          <w:rFonts w:ascii="Angsana New" w:hAnsi="Angsana New"/>
          <w:b/>
          <w:bCs/>
        </w:rPr>
      </w:pP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  <w:r w:rsidRPr="0059523A">
        <w:rPr>
          <w:rFonts w:ascii="Angsana New" w:hAnsi="Angsana New"/>
          <w:sz w:val="32"/>
          <w:szCs w:val="32"/>
          <w:cs/>
        </w:rPr>
        <w:tab/>
      </w: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1949" w:rsidRDefault="00FF1949" w:rsidP="00FF1949">
      <w:pPr>
        <w:tabs>
          <w:tab w:val="left" w:pos="720"/>
          <w:tab w:val="left" w:pos="1080"/>
          <w:tab w:val="left" w:pos="180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5653" w:rsidRPr="005B746B" w:rsidRDefault="00255653" w:rsidP="00FF1949">
      <w:pPr>
        <w:spacing w:after="0" w:line="240" w:lineRule="auto"/>
        <w:ind w:firstLine="1418"/>
        <w:rPr>
          <w:szCs w:val="32"/>
        </w:rPr>
      </w:pPr>
    </w:p>
    <w:sectPr w:rsidR="00255653" w:rsidRPr="005B746B" w:rsidSect="00B84F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D1" w:rsidRDefault="00B907D1" w:rsidP="00255653">
      <w:pPr>
        <w:spacing w:after="0" w:line="240" w:lineRule="auto"/>
      </w:pPr>
      <w:r>
        <w:separator/>
      </w:r>
    </w:p>
  </w:endnote>
  <w:endnote w:type="continuationSeparator" w:id="0">
    <w:p w:rsidR="00B907D1" w:rsidRDefault="00B907D1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D1" w:rsidRDefault="00B907D1" w:rsidP="00255653">
      <w:pPr>
        <w:spacing w:after="0" w:line="240" w:lineRule="auto"/>
      </w:pPr>
      <w:r>
        <w:separator/>
      </w:r>
    </w:p>
  </w:footnote>
  <w:footnote w:type="continuationSeparator" w:id="0">
    <w:p w:rsidR="00B907D1" w:rsidRDefault="00B907D1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E05B7"/>
    <w:rsid w:val="00244056"/>
    <w:rsid w:val="00255653"/>
    <w:rsid w:val="00265796"/>
    <w:rsid w:val="002F5879"/>
    <w:rsid w:val="0030774A"/>
    <w:rsid w:val="003116F1"/>
    <w:rsid w:val="00491284"/>
    <w:rsid w:val="004A7749"/>
    <w:rsid w:val="00533727"/>
    <w:rsid w:val="005A342A"/>
    <w:rsid w:val="005B746B"/>
    <w:rsid w:val="005F0426"/>
    <w:rsid w:val="00740550"/>
    <w:rsid w:val="007D3523"/>
    <w:rsid w:val="007E1CCF"/>
    <w:rsid w:val="00803D75"/>
    <w:rsid w:val="00855DE6"/>
    <w:rsid w:val="00870EBA"/>
    <w:rsid w:val="009A6771"/>
    <w:rsid w:val="00A40F9E"/>
    <w:rsid w:val="00A777E4"/>
    <w:rsid w:val="00AC39B3"/>
    <w:rsid w:val="00B35B14"/>
    <w:rsid w:val="00B84F1E"/>
    <w:rsid w:val="00B907D1"/>
    <w:rsid w:val="00C53240"/>
    <w:rsid w:val="00CD0E51"/>
    <w:rsid w:val="00D20F26"/>
    <w:rsid w:val="00ED7F1E"/>
    <w:rsid w:val="00EE3CA3"/>
    <w:rsid w:val="00F37C4C"/>
    <w:rsid w:val="00F96770"/>
    <w:rsid w:val="00F96A6B"/>
    <w:rsid w:val="00FC5236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qFormat/>
    <w:rsid w:val="007E1CCF"/>
    <w:pPr>
      <w:keepNext/>
      <w:spacing w:after="0" w:line="240" w:lineRule="atLeast"/>
      <w:jc w:val="center"/>
      <w:outlineLvl w:val="1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1">
    <w:name w:val="Body Text Indent 2"/>
    <w:basedOn w:val="a"/>
    <w:link w:val="22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rsid w:val="007E1CCF"/>
    <w:rPr>
      <w:rFonts w:ascii="Cordia New" w:eastAsia="Cordia New" w:hAnsi="Cordi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"/>
    <w:qFormat/>
    <w:rsid w:val="007E1CCF"/>
    <w:pPr>
      <w:keepNext/>
      <w:spacing w:after="0" w:line="240" w:lineRule="atLeast"/>
      <w:jc w:val="center"/>
      <w:outlineLvl w:val="1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1">
    <w:name w:val="Body Text Indent 2"/>
    <w:basedOn w:val="a"/>
    <w:link w:val="22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0"/>
    <w:link w:val="21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uiPriority w:val="9"/>
    <w:rsid w:val="007E1CCF"/>
    <w:rPr>
      <w:rFonts w:ascii="Cordia New" w:eastAsia="Cordia New" w:hAnsi="Cordi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E65-DDC7-4DC0-A62C-FF304179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dcterms:created xsi:type="dcterms:W3CDTF">2019-07-19T07:35:00Z</dcterms:created>
  <dcterms:modified xsi:type="dcterms:W3CDTF">2019-07-26T08:09:00Z</dcterms:modified>
</cp:coreProperties>
</file>